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96F6" w14:textId="7D973B37" w:rsidR="00056543" w:rsidRPr="00394518" w:rsidRDefault="00056543" w:rsidP="00200C6E">
      <w:pPr>
        <w:spacing w:after="0" w:line="240" w:lineRule="auto"/>
        <w:jc w:val="center"/>
        <w:rPr>
          <w:rFonts w:ascii="Arial" w:eastAsia="Times New Roman" w:hAnsi="Arial" w:cs="Arial"/>
          <w:b/>
          <w:color w:val="000000"/>
          <w:sz w:val="20"/>
          <w:szCs w:val="20"/>
          <w:lang w:eastAsia="ro-RO"/>
        </w:rPr>
      </w:pPr>
      <w:r w:rsidRPr="00394518">
        <w:rPr>
          <w:rFonts w:ascii="Arial" w:eastAsia="Times New Roman" w:hAnsi="Arial" w:cs="Arial"/>
          <w:b/>
          <w:bCs/>
          <w:color w:val="D2691E"/>
          <w:sz w:val="20"/>
          <w:szCs w:val="20"/>
          <w:lang w:eastAsia="ro-RO"/>
        </w:rPr>
        <w:t>PARTEA A</w:t>
      </w:r>
      <w:r w:rsidRPr="00394518">
        <w:rPr>
          <w:rFonts w:ascii="Arial" w:eastAsia="Times New Roman" w:hAnsi="Arial" w:cs="Arial"/>
          <w:b/>
          <w:bCs/>
          <w:color w:val="D2691E"/>
          <w:sz w:val="20"/>
          <w:szCs w:val="20"/>
          <w:lang w:eastAsia="ro-RO"/>
        </w:rPr>
        <w:br/>
      </w:r>
      <w:r w:rsidRPr="00394518">
        <w:rPr>
          <w:rFonts w:ascii="Arial" w:eastAsia="Times New Roman" w:hAnsi="Arial" w:cs="Arial"/>
          <w:b/>
          <w:color w:val="000000"/>
          <w:sz w:val="20"/>
          <w:szCs w:val="20"/>
          <w:lang w:eastAsia="ro-RO"/>
        </w:rPr>
        <w:t xml:space="preserve">Formular cu informaţii standard pentru contractele privind pachete de servicii de călătorie atunci când este posibilă utilizarea de </w:t>
      </w:r>
      <w:r w:rsidR="00D15B00">
        <w:rPr>
          <w:rFonts w:ascii="Arial" w:eastAsia="Times New Roman" w:hAnsi="Arial" w:cs="Arial"/>
          <w:b/>
          <w:color w:val="000000"/>
          <w:sz w:val="20"/>
          <w:szCs w:val="20"/>
          <w:lang w:eastAsia="ro-RO"/>
        </w:rPr>
        <w:t>hyperlinkuri</w:t>
      </w:r>
      <w:r w:rsidRPr="00394518">
        <w:rPr>
          <w:rFonts w:ascii="Arial" w:eastAsia="Times New Roman" w:hAnsi="Arial" w:cs="Arial"/>
          <w:b/>
          <w:color w:val="000000"/>
          <w:sz w:val="20"/>
          <w:szCs w:val="20"/>
          <w:lang w:eastAsia="ro-RO"/>
        </w:rPr>
        <w:br/>
      </w:r>
    </w:p>
    <w:p w14:paraId="6FFF35F4"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Combinaţia de servicii de călătorie pusă la dispoziţia dumneavoastră este un pachet în înţelesul Ordonanţei Guvernului </w:t>
      </w:r>
      <w:hyperlink r:id="rId5" w:history="1">
        <w:r w:rsidRPr="00394518">
          <w:rPr>
            <w:rFonts w:ascii="Arial" w:eastAsia="Times New Roman" w:hAnsi="Arial" w:cs="Arial"/>
            <w:color w:val="000000"/>
            <w:sz w:val="20"/>
            <w:szCs w:val="20"/>
            <w:lang w:eastAsia="ro-RO"/>
          </w:rPr>
          <w:t>nr. 2/2018</w:t>
        </w:r>
      </w:hyperlink>
      <w:r w:rsidRPr="00394518">
        <w:rPr>
          <w:rFonts w:ascii="Arial" w:eastAsia="Times New Roman" w:hAnsi="Arial" w:cs="Arial"/>
          <w:color w:val="000000"/>
          <w:sz w:val="20"/>
          <w:szCs w:val="20"/>
          <w:lang w:eastAsia="ro-RO"/>
        </w:rPr>
        <w:t xml:space="preserve"> privind pachetele de servicii de călătorie şi serviciile de călătorie asociate, precum şi pentru modificarea unor acte normative.  </w:t>
      </w:r>
    </w:p>
    <w:p w14:paraId="2CC5C2A2" w14:textId="40F8F412"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Prin urmare, veţi beneficia de toate drepturile UE care se aplică pachetelor. Societatea </w:t>
      </w:r>
      <w:r w:rsidR="00BF3BEB">
        <w:rPr>
          <w:rFonts w:ascii="Arial" w:eastAsia="Times New Roman" w:hAnsi="Arial" w:cs="Arial"/>
          <w:color w:val="000000"/>
          <w:sz w:val="20"/>
          <w:szCs w:val="20"/>
          <w:lang w:eastAsia="ro-RO"/>
        </w:rPr>
        <w:t>Corali Holidays SRL</w:t>
      </w:r>
      <w:r w:rsidRPr="00394518">
        <w:rPr>
          <w:rFonts w:ascii="Arial" w:eastAsia="Times New Roman" w:hAnsi="Arial" w:cs="Arial"/>
          <w:color w:val="000000"/>
          <w:sz w:val="20"/>
          <w:szCs w:val="20"/>
          <w:lang w:eastAsia="ro-RO"/>
        </w:rPr>
        <w:t xml:space="preserve"> va fi pe deplin responsabilă pentru executarea corespunzătoare a pachetului în ansamblu.  </w:t>
      </w:r>
    </w:p>
    <w:p w14:paraId="39C89765" w14:textId="0CD003D5"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În plus, conform legislaţiei, societatea </w:t>
      </w:r>
      <w:r w:rsidR="00BF3BEB">
        <w:rPr>
          <w:rFonts w:ascii="Arial" w:eastAsia="Times New Roman" w:hAnsi="Arial" w:cs="Arial"/>
          <w:color w:val="000000"/>
          <w:sz w:val="20"/>
          <w:szCs w:val="20"/>
          <w:lang w:eastAsia="ro-RO"/>
        </w:rPr>
        <w:t>Corali Holidays SRL</w:t>
      </w:r>
      <w:r w:rsidRPr="00394518">
        <w:rPr>
          <w:rFonts w:ascii="Arial" w:eastAsia="Times New Roman" w:hAnsi="Arial" w:cs="Arial"/>
          <w:color w:val="000000"/>
          <w:sz w:val="20"/>
          <w:szCs w:val="20"/>
          <w:lang w:eastAsia="ro-RO"/>
        </w:rPr>
        <w:t xml:space="preserve"> deţine protecţie pentru a vă rambursa plăţile şi, în cazul în care transportul este inclus în pachet, pentru a asigura repatrierea dumneavoastră în cazul în care devine insolventă.  </w:t>
      </w:r>
    </w:p>
    <w:p w14:paraId="5F64CFA9" w14:textId="69B775C9" w:rsidR="00056543" w:rsidRPr="00394518" w:rsidRDefault="00056543" w:rsidP="00D15B00">
      <w:pPr>
        <w:spacing w:after="0" w:line="240" w:lineRule="auto"/>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Informaţii suplimentare referitoare la principalele drepturi în temeiul Ordonanţei Guvernului </w:t>
      </w:r>
      <w:hyperlink r:id="rId6" w:history="1">
        <w:r w:rsidRPr="00394518">
          <w:rPr>
            <w:rFonts w:ascii="Arial" w:eastAsia="Times New Roman" w:hAnsi="Arial" w:cs="Arial"/>
            <w:color w:val="000000"/>
            <w:sz w:val="20"/>
            <w:szCs w:val="20"/>
            <w:lang w:eastAsia="ro-RO"/>
          </w:rPr>
          <w:t>nr. 2/2018</w:t>
        </w:r>
      </w:hyperlink>
      <w:r w:rsidRPr="00394518">
        <w:rPr>
          <w:rFonts w:ascii="Arial" w:eastAsia="Times New Roman" w:hAnsi="Arial" w:cs="Arial"/>
          <w:color w:val="000000"/>
          <w:sz w:val="20"/>
          <w:szCs w:val="20"/>
          <w:lang w:eastAsia="ro-RO"/>
        </w:rPr>
        <w:t xml:space="preserve"> </w:t>
      </w:r>
      <w:r w:rsidRPr="00D15B00">
        <w:rPr>
          <w:rFonts w:ascii="Arial" w:eastAsia="Times New Roman" w:hAnsi="Arial" w:cs="Arial"/>
          <w:color w:val="000000"/>
          <w:sz w:val="20"/>
          <w:szCs w:val="20"/>
          <w:lang w:eastAsia="ro-RO"/>
        </w:rPr>
        <w:t>[</w:t>
      </w:r>
      <w:r w:rsidR="00D15B00">
        <w:rPr>
          <w:rFonts w:ascii="Arial" w:eastAsia="Times New Roman" w:hAnsi="Arial" w:cs="Arial"/>
          <w:color w:val="000000"/>
          <w:sz w:val="20"/>
          <w:szCs w:val="20"/>
          <w:lang w:eastAsia="ro-RO"/>
        </w:rPr>
        <w:t>s</w:t>
      </w:r>
      <w:r w:rsidR="00D15B00" w:rsidRPr="00D15B00">
        <w:rPr>
          <w:rFonts w:ascii="Arial" w:hAnsi="Arial" w:cs="Arial"/>
          <w:i/>
          <w:sz w:val="20"/>
          <w:szCs w:val="20"/>
        </w:rPr>
        <w:t>e va indica link-ul spre pagina web a pachetului de călătorie solicitat de călător</w:t>
      </w:r>
      <w:r w:rsidR="00D15B00">
        <w:rPr>
          <w:rFonts w:ascii="Arial" w:hAnsi="Arial" w:cs="Arial"/>
          <w:i/>
          <w:sz w:val="20"/>
          <w:szCs w:val="20"/>
        </w:rPr>
        <w:t xml:space="preserve"> </w:t>
      </w:r>
      <w:r w:rsidR="001A6C4C">
        <w:rPr>
          <w:rFonts w:ascii="Arial" w:hAnsi="Arial" w:cs="Arial"/>
          <w:i/>
          <w:sz w:val="20"/>
          <w:szCs w:val="20"/>
        </w:rPr>
        <w:t xml:space="preserve">: </w:t>
      </w:r>
      <w:r w:rsidR="005F6DC3">
        <w:rPr>
          <w:rFonts w:ascii="Arial" w:hAnsi="Arial" w:cs="Arial"/>
          <w:i/>
          <w:sz w:val="20"/>
          <w:szCs w:val="20"/>
        </w:rPr>
        <w:t>.................................</w:t>
      </w:r>
      <w:r w:rsidRPr="00D15B00">
        <w:rPr>
          <w:rFonts w:ascii="Arial" w:eastAsia="Times New Roman" w:hAnsi="Arial" w:cs="Arial"/>
          <w:color w:val="000000"/>
          <w:sz w:val="20"/>
          <w:szCs w:val="20"/>
          <w:lang w:eastAsia="ro-RO"/>
        </w:rPr>
        <w:t>].</w:t>
      </w:r>
      <w:r w:rsidRPr="00394518">
        <w:rPr>
          <w:rFonts w:ascii="Arial" w:eastAsia="Times New Roman" w:hAnsi="Arial" w:cs="Arial"/>
          <w:color w:val="000000"/>
          <w:sz w:val="20"/>
          <w:szCs w:val="20"/>
          <w:lang w:eastAsia="ro-RO"/>
        </w:rPr>
        <w:t xml:space="preserve">  </w:t>
      </w:r>
    </w:p>
    <w:p w14:paraId="397F7BA8" w14:textId="77777777" w:rsidR="00056543" w:rsidRPr="002568F0" w:rsidRDefault="00056543" w:rsidP="00200C6E">
      <w:pPr>
        <w:spacing w:after="0" w:line="240" w:lineRule="auto"/>
        <w:jc w:val="both"/>
        <w:rPr>
          <w:rFonts w:ascii="Arial" w:eastAsia="Times New Roman" w:hAnsi="Arial" w:cs="Arial"/>
          <w:b/>
          <w:color w:val="000000"/>
          <w:sz w:val="20"/>
          <w:szCs w:val="20"/>
          <w:lang w:eastAsia="ro-RO"/>
        </w:rPr>
      </w:pPr>
      <w:r w:rsidRPr="002568F0">
        <w:rPr>
          <w:rFonts w:ascii="Arial" w:eastAsia="Times New Roman" w:hAnsi="Arial" w:cs="Arial"/>
          <w:b/>
          <w:color w:val="000000"/>
          <w:sz w:val="20"/>
          <w:szCs w:val="20"/>
          <w:lang w:eastAsia="ro-RO"/>
        </w:rPr>
        <w:t xml:space="preserve">    Urmărind hyperlinkul, călătorul va primi următoarele informaţii:  </w:t>
      </w:r>
    </w:p>
    <w:p w14:paraId="6AB7C022" w14:textId="77777777" w:rsidR="00056543" w:rsidRPr="00852895" w:rsidRDefault="00056543" w:rsidP="00200C6E">
      <w:pPr>
        <w:spacing w:after="0" w:line="240" w:lineRule="auto"/>
        <w:jc w:val="both"/>
        <w:rPr>
          <w:rFonts w:ascii="Arial" w:eastAsia="Times New Roman" w:hAnsi="Arial" w:cs="Arial"/>
          <w:b/>
          <w:color w:val="000000"/>
          <w:sz w:val="20"/>
          <w:szCs w:val="20"/>
          <w:lang w:eastAsia="ro-RO"/>
        </w:rPr>
      </w:pPr>
      <w:r w:rsidRPr="00852895">
        <w:rPr>
          <w:rFonts w:ascii="Arial" w:eastAsia="Times New Roman" w:hAnsi="Arial" w:cs="Arial"/>
          <w:b/>
          <w:color w:val="000000"/>
          <w:sz w:val="20"/>
          <w:szCs w:val="20"/>
          <w:lang w:eastAsia="ro-RO"/>
        </w:rPr>
        <w:t xml:space="preserve">    Drepturi principale în temeiul Ordonanţei Guvernului </w:t>
      </w:r>
      <w:hyperlink r:id="rId7" w:history="1">
        <w:r w:rsidRPr="00852895">
          <w:rPr>
            <w:rFonts w:ascii="Arial" w:eastAsia="Times New Roman" w:hAnsi="Arial" w:cs="Arial"/>
            <w:b/>
            <w:color w:val="000000"/>
            <w:sz w:val="20"/>
            <w:szCs w:val="20"/>
            <w:lang w:eastAsia="ro-RO"/>
          </w:rPr>
          <w:t>nr. 2/2018</w:t>
        </w:r>
      </w:hyperlink>
      <w:r w:rsidRPr="00852895">
        <w:rPr>
          <w:rFonts w:ascii="Arial" w:eastAsia="Times New Roman" w:hAnsi="Arial" w:cs="Arial"/>
          <w:b/>
          <w:color w:val="000000"/>
          <w:sz w:val="20"/>
          <w:szCs w:val="20"/>
          <w:lang w:eastAsia="ro-RO"/>
        </w:rPr>
        <w:t xml:space="preserve">  </w:t>
      </w:r>
    </w:p>
    <w:p w14:paraId="2652CBF8"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Călătorii vor primi toate informaţiile esenţiale privind pachetul anterior încheierii contractului privind pachetul de servicii de călătorie.  </w:t>
      </w:r>
    </w:p>
    <w:p w14:paraId="5167A6FC"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Există întotdeauna cel puţin un comerciant care răspunde pentru executarea corespunzătoare a tuturor serviciilor de călătorie incluse în contract.  </w:t>
      </w:r>
    </w:p>
    <w:p w14:paraId="107DECBD"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Călătorilor li se pune la dispoziţie un număr de telefon de urgenţă sau detaliile unui punct de contact unde pot lua legătura cu agenţia de turism organizatoare sau cu agentul de turism.  </w:t>
      </w:r>
    </w:p>
    <w:p w14:paraId="49EFC44F"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Călătorii pot transfera pachetul unei alte persoane, în urma unei înştiinţări efectuate în mod rezonabil şi eventual a plăţii unor costuri suplimentare.  </w:t>
      </w:r>
    </w:p>
    <w:p w14:paraId="0E4AE6A4"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Preţul pachetului poate fi mărit numai dacă cresc costurile specifice (de exemplu, preţurile carburanţilor) şi dacă acest lucru este prevăzut în mod expres în contract, şi în orice caz nu mai târziu de 20 de zile înainte de începerea executării pachetului. În cazul în care creşterea preţului este mai mare de 8% din preţul pachetului, călătorul poate înceta contractul. În cazul în care agenţia de turism organizatoare îşi rezervă dreptul de a creşte preţul, călătorul are dreptul la o reducere de preţ dacă apare o scădere a costurilor relevante.  </w:t>
      </w:r>
    </w:p>
    <w:p w14:paraId="6A7ED02E"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Călătorii pot înceta contractul fără plata unei penalităţi de încetare şi pot obţine rambursarea integrală a oricăror plăţi în cazul în care oricare dintre elementele esenţiale ale pachetului, altul decât preţul, s-a modificat în mod semnificativ. În cazul în care, înainte de începerea executării pachetului, comerciantul răspunzător de pachet anulează pachetul, călătorii au dreptul la rambursare şi, după caz, la o despăgubire.  </w:t>
      </w:r>
    </w:p>
    <w:p w14:paraId="1E05742B"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Călătorii pot înceta contractul fără plata unei penalităţi de încetare, înainte de începerea executării pachetului, în circumstanţe excepţionale, de exemplu în cazul unor probleme grave de securitate la destinaţie care sunt susceptibile de a afecta pachetul.  </w:t>
      </w:r>
    </w:p>
    <w:p w14:paraId="524647F9"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În plus, călătorii au posibilitatea de a înceta contractul în orice moment înainte de începerea executării pachetului, în schimbul achitării unei penalităţi de încetare adecvată şi justificabilă.  </w:t>
      </w:r>
    </w:p>
    <w:p w14:paraId="6D43F7B1"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În cazul în care, după începerea executării pachetului, elemente importante ale pachetului nu pot fi executate astfel cum s-a convenit, vor trebui oferite călătorului servicii alternative corespunzătoare, fără a implica plata unor costuri suplimentare. Călătorii pot înceta contractul fără plata unei penalităţi de încetare, în cazul în care serviciile nu sunt executate în conformitate cu contractul şi acest fapt afectează în mod substanţial executarea pachetului, iar agenţia de turism organizatoare nu remediază problema.  </w:t>
      </w:r>
    </w:p>
    <w:p w14:paraId="63823224"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Călătorii au de asemenea dreptul la o reducere a preţului şi/sau la plata unor despăgubiri pentru daune în cazul în care serviciile de călătorie nu sunt executate sau sunt executate în mod necorespunzător.  </w:t>
      </w:r>
    </w:p>
    <w:p w14:paraId="14CA7E33"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Agenţia de turism organizatoare trebuie să ofere asistenţă în cazul în care călătorul se află în dificultate.  </w:t>
      </w:r>
    </w:p>
    <w:p w14:paraId="37582C51" w14:textId="08359B63"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w:t>
      </w:r>
      <w:r w:rsidRPr="00394518">
        <w:rPr>
          <w:rFonts w:ascii="Arial" w:eastAsia="Times New Roman" w:hAnsi="Arial" w:cs="Arial"/>
          <w:b/>
          <w:bCs/>
          <w:color w:val="C0C0C0"/>
          <w:sz w:val="20"/>
          <w:szCs w:val="20"/>
          <w:lang w:eastAsia="ro-RO"/>
        </w:rPr>
        <w:t>-</w:t>
      </w:r>
      <w:r w:rsidRPr="00394518">
        <w:rPr>
          <w:rFonts w:ascii="Arial" w:eastAsia="Times New Roman" w:hAnsi="Arial" w:cs="Arial"/>
          <w:color w:val="000000"/>
          <w:sz w:val="20"/>
          <w:szCs w:val="20"/>
          <w:lang w:eastAsia="ro-RO"/>
        </w:rPr>
        <w:t xml:space="preserve"> În cazul în care agenţia de turism organizatoare intră în insolvenţă, plăţile vor fi rambursate. În cazul în care aceasta intră în insolvenţă după începerea executării pachetului, iar transportul este inclus în pachet, repatrierea călătorilor este garantată. </w:t>
      </w:r>
      <w:r w:rsidR="00BF3BEB">
        <w:rPr>
          <w:rFonts w:ascii="Arial" w:eastAsia="Times New Roman" w:hAnsi="Arial" w:cs="Arial"/>
          <w:color w:val="000000"/>
          <w:sz w:val="20"/>
          <w:szCs w:val="20"/>
          <w:lang w:eastAsia="ro-RO"/>
        </w:rPr>
        <w:t>Corali Holidays SRL</w:t>
      </w:r>
      <w:r w:rsidRPr="00394518">
        <w:rPr>
          <w:rFonts w:ascii="Arial" w:eastAsia="Times New Roman" w:hAnsi="Arial" w:cs="Arial"/>
          <w:color w:val="000000"/>
          <w:sz w:val="20"/>
          <w:szCs w:val="20"/>
          <w:lang w:eastAsia="ro-RO"/>
        </w:rPr>
        <w:t xml:space="preserve"> a contractat protecţia în caz de insolvenţă cu </w:t>
      </w:r>
      <w:r w:rsidR="00AB1228">
        <w:rPr>
          <w:rFonts w:ascii="Arial" w:hAnsi="Arial" w:cs="Arial"/>
          <w:sz w:val="20"/>
          <w:szCs w:val="20"/>
          <w:lang w:val="fr-FR"/>
        </w:rPr>
        <w:t>OMNIASIG VIENNA INSURANCE GROUP SA</w:t>
      </w:r>
      <w:r w:rsidR="00B661A4">
        <w:rPr>
          <w:rFonts w:ascii="Arial" w:hAnsi="Arial" w:cs="Arial"/>
          <w:sz w:val="20"/>
          <w:szCs w:val="20"/>
          <w:lang w:val="fr-FR"/>
        </w:rPr>
        <w:t>.</w:t>
      </w:r>
      <w:r w:rsidR="00BF3BEB">
        <w:rPr>
          <w:rFonts w:ascii="Arial" w:eastAsia="Times New Roman" w:hAnsi="Arial" w:cs="Arial"/>
          <w:color w:val="000000"/>
          <w:sz w:val="20"/>
          <w:szCs w:val="20"/>
          <w:lang w:eastAsia="ro-RO"/>
        </w:rPr>
        <w:t xml:space="preserve"> </w:t>
      </w:r>
      <w:r w:rsidRPr="00394518">
        <w:rPr>
          <w:rFonts w:ascii="Arial" w:eastAsia="Times New Roman" w:hAnsi="Arial" w:cs="Arial"/>
          <w:color w:val="000000"/>
          <w:sz w:val="20"/>
          <w:szCs w:val="20"/>
          <w:lang w:eastAsia="ro-RO"/>
        </w:rPr>
        <w:t>Călătorii pot contacta această entitate sau, după caz, autoritatea competentă (</w:t>
      </w:r>
      <w:r w:rsidR="00AB1228">
        <w:rPr>
          <w:rFonts w:ascii="Arial" w:hAnsi="Arial" w:cs="Arial"/>
          <w:sz w:val="20"/>
          <w:szCs w:val="20"/>
          <w:lang w:val="fr-FR"/>
        </w:rPr>
        <w:t>OMNIASIG VIENNA INSURANCE GROUP SA</w:t>
      </w:r>
      <w:r w:rsidR="00AB1228" w:rsidRPr="00BF3BEB">
        <w:rPr>
          <w:rFonts w:ascii="Arial" w:hAnsi="Arial" w:cs="Arial"/>
          <w:sz w:val="20"/>
          <w:szCs w:val="20"/>
          <w:lang w:val="fr-FR"/>
        </w:rPr>
        <w:t xml:space="preserve"> </w:t>
      </w:r>
      <w:r w:rsidR="00BF3BEB" w:rsidRPr="00BF3BEB">
        <w:rPr>
          <w:rFonts w:ascii="Arial" w:hAnsi="Arial" w:cs="Arial"/>
          <w:sz w:val="20"/>
          <w:szCs w:val="20"/>
          <w:lang w:val="fr-FR"/>
        </w:rPr>
        <w:t xml:space="preserve">– </w:t>
      </w:r>
      <w:r w:rsidR="00AB1228">
        <w:rPr>
          <w:rFonts w:ascii="Arial" w:hAnsi="Arial" w:cs="Arial"/>
          <w:sz w:val="20"/>
          <w:szCs w:val="20"/>
          <w:lang w:val="fr-FR"/>
        </w:rPr>
        <w:t>Aleea Alexandru nr 51,</w:t>
      </w:r>
      <w:r w:rsidR="00B661A4">
        <w:rPr>
          <w:rFonts w:ascii="Arial" w:hAnsi="Arial" w:cs="Arial"/>
          <w:sz w:val="20"/>
          <w:szCs w:val="20"/>
          <w:lang w:val="fr-FR"/>
        </w:rPr>
        <w:t xml:space="preserve"> sector 1, Bucuresti – tel: 021.</w:t>
      </w:r>
      <w:r w:rsidR="00AB1228">
        <w:rPr>
          <w:rFonts w:ascii="Arial" w:hAnsi="Arial" w:cs="Arial"/>
          <w:sz w:val="20"/>
          <w:szCs w:val="20"/>
          <w:lang w:val="fr-FR"/>
        </w:rPr>
        <w:t>405.74.20</w:t>
      </w:r>
      <w:r w:rsidRPr="00394518">
        <w:rPr>
          <w:rFonts w:ascii="Arial" w:eastAsia="Times New Roman" w:hAnsi="Arial" w:cs="Arial"/>
          <w:color w:val="000000"/>
          <w:sz w:val="20"/>
          <w:szCs w:val="20"/>
          <w:lang w:eastAsia="ro-RO"/>
        </w:rPr>
        <w:t xml:space="preserve">) în cazul în care serviciile sunt refuzate din cauza insolvenţei </w:t>
      </w:r>
      <w:r w:rsidR="00BF3BEB">
        <w:rPr>
          <w:rFonts w:ascii="Arial" w:eastAsia="Times New Roman" w:hAnsi="Arial" w:cs="Arial"/>
          <w:color w:val="000000"/>
          <w:sz w:val="20"/>
          <w:szCs w:val="20"/>
          <w:lang w:eastAsia="ro-RO"/>
        </w:rPr>
        <w:t>Corali Holidays SRL</w:t>
      </w:r>
      <w:r w:rsidRPr="00394518">
        <w:rPr>
          <w:rFonts w:ascii="Arial" w:eastAsia="Times New Roman" w:hAnsi="Arial" w:cs="Arial"/>
          <w:color w:val="000000"/>
          <w:sz w:val="20"/>
          <w:szCs w:val="20"/>
          <w:lang w:eastAsia="ro-RO"/>
        </w:rPr>
        <w:t xml:space="preserve">.  </w:t>
      </w:r>
    </w:p>
    <w:p w14:paraId="4CA8E555" w14:textId="221BEC2D"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În sensul prezentului formular prin agenţie de turism organizatoare se înţelege agenţia de turism organizatoare stabilită pe teritoriul României sau agenţia de turism intermediară stabilită pe teritoriul României, care cumpără în mod direct pachete de la o agenţie de turism organizatoare care nu este stabilită în România, după caz, conform </w:t>
      </w:r>
      <w:r w:rsidRPr="00394518">
        <w:rPr>
          <w:rFonts w:ascii="Arial" w:eastAsia="Times New Roman" w:hAnsi="Arial" w:cs="Arial"/>
          <w:color w:val="0000FF"/>
          <w:sz w:val="20"/>
          <w:szCs w:val="20"/>
          <w:lang w:eastAsia="ro-RO"/>
        </w:rPr>
        <w:t>art. 14</w:t>
      </w:r>
      <w:r w:rsidRPr="00394518">
        <w:rPr>
          <w:rFonts w:ascii="Arial" w:eastAsia="Times New Roman" w:hAnsi="Arial" w:cs="Arial"/>
          <w:color w:val="000000"/>
          <w:sz w:val="20"/>
          <w:szCs w:val="20"/>
          <w:lang w:eastAsia="ro-RO"/>
        </w:rPr>
        <w:t xml:space="preserve"> din Ordonanţa Guvernului nr. 2/2018.  </w:t>
      </w:r>
    </w:p>
    <w:p w14:paraId="0672D9C8" w14:textId="77777777" w:rsidR="00056543" w:rsidRPr="00394518" w:rsidRDefault="00056543" w:rsidP="00200C6E">
      <w:pPr>
        <w:spacing w:after="0" w:line="240" w:lineRule="auto"/>
        <w:jc w:val="both"/>
        <w:rPr>
          <w:rFonts w:ascii="Arial" w:eastAsia="Times New Roman" w:hAnsi="Arial" w:cs="Arial"/>
          <w:color w:val="000000"/>
          <w:sz w:val="20"/>
          <w:szCs w:val="20"/>
          <w:lang w:eastAsia="ro-RO"/>
        </w:rPr>
      </w:pPr>
      <w:r w:rsidRPr="00394518">
        <w:rPr>
          <w:rFonts w:ascii="Arial" w:eastAsia="Times New Roman" w:hAnsi="Arial" w:cs="Arial"/>
          <w:color w:val="000000"/>
          <w:sz w:val="20"/>
          <w:szCs w:val="20"/>
          <w:lang w:eastAsia="ro-RO"/>
        </w:rPr>
        <w:t xml:space="preserve">    În cazul prevederilor referitoare la insolvenţă, agenţia de turism organizatoare este cea dintr-un alt stat membru sau din România, după caz.  </w:t>
      </w:r>
    </w:p>
    <w:p w14:paraId="7F197058" w14:textId="77777777" w:rsidR="00200C6E" w:rsidRPr="00394518" w:rsidRDefault="00200C6E" w:rsidP="00200C6E">
      <w:pPr>
        <w:spacing w:after="0" w:line="240" w:lineRule="auto"/>
        <w:jc w:val="both"/>
        <w:rPr>
          <w:rFonts w:ascii="Arial" w:eastAsia="Times New Roman" w:hAnsi="Arial" w:cs="Arial"/>
          <w:color w:val="000000"/>
          <w:sz w:val="20"/>
          <w:szCs w:val="20"/>
          <w:lang w:eastAsia="ro-RO"/>
        </w:rPr>
      </w:pPr>
    </w:p>
    <w:p w14:paraId="6F3A2A23" w14:textId="256F808C" w:rsidR="00D15B00" w:rsidRPr="00D15B00" w:rsidRDefault="00056543" w:rsidP="00200C6E">
      <w:pPr>
        <w:spacing w:after="0" w:line="240" w:lineRule="auto"/>
        <w:rPr>
          <w:color w:val="0000FF"/>
          <w:u w:val="single"/>
        </w:rPr>
      </w:pPr>
      <w:r w:rsidRPr="00394518">
        <w:rPr>
          <w:rFonts w:ascii="Arial" w:eastAsia="Times New Roman" w:hAnsi="Arial" w:cs="Arial"/>
          <w:color w:val="000000"/>
          <w:sz w:val="20"/>
          <w:szCs w:val="20"/>
          <w:lang w:eastAsia="ro-RO"/>
        </w:rPr>
        <w:t xml:space="preserve">    Ordonanţa Guvernului </w:t>
      </w:r>
      <w:hyperlink r:id="rId8" w:history="1">
        <w:r w:rsidRPr="00394518">
          <w:rPr>
            <w:rFonts w:ascii="Arial" w:eastAsia="Times New Roman" w:hAnsi="Arial" w:cs="Arial"/>
            <w:color w:val="0000FF"/>
            <w:sz w:val="20"/>
            <w:szCs w:val="20"/>
            <w:lang w:eastAsia="ro-RO"/>
          </w:rPr>
          <w:t>nr. 2/2018</w:t>
        </w:r>
      </w:hyperlink>
      <w:r w:rsidRPr="00394518">
        <w:rPr>
          <w:rFonts w:ascii="Arial" w:eastAsia="Times New Roman" w:hAnsi="Arial" w:cs="Arial"/>
          <w:color w:val="000000"/>
          <w:sz w:val="20"/>
          <w:szCs w:val="20"/>
          <w:lang w:eastAsia="ro-RO"/>
        </w:rPr>
        <w:t xml:space="preserve"> </w:t>
      </w:r>
      <w:hyperlink r:id="rId9" w:history="1">
        <w:r w:rsidR="00D15B00" w:rsidRPr="0073780B">
          <w:rPr>
            <w:rStyle w:val="Hyperlink"/>
          </w:rPr>
          <w:t>https://www.anat.ro/wp-content/uploads/2018/08/OG-2_2018.pdf</w:t>
        </w:r>
      </w:hyperlink>
    </w:p>
    <w:p w14:paraId="79F26335" w14:textId="77777777" w:rsidR="00302247" w:rsidRPr="00394518" w:rsidRDefault="00302247" w:rsidP="00200C6E">
      <w:pPr>
        <w:jc w:val="both"/>
        <w:rPr>
          <w:rFonts w:ascii="Arial" w:hAnsi="Arial" w:cs="Arial"/>
          <w:sz w:val="20"/>
          <w:szCs w:val="20"/>
        </w:rPr>
      </w:pPr>
    </w:p>
    <w:sectPr w:rsidR="00302247" w:rsidRPr="00394518" w:rsidSect="00D15B00">
      <w:pgSz w:w="11906" w:h="16838"/>
      <w:pgMar w:top="709" w:right="85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43"/>
    <w:rsid w:val="00005B94"/>
    <w:rsid w:val="000064E5"/>
    <w:rsid w:val="00007DF2"/>
    <w:rsid w:val="00011C31"/>
    <w:rsid w:val="00012766"/>
    <w:rsid w:val="000128BC"/>
    <w:rsid w:val="00013D1F"/>
    <w:rsid w:val="00015555"/>
    <w:rsid w:val="0001594B"/>
    <w:rsid w:val="0001621F"/>
    <w:rsid w:val="00016D1E"/>
    <w:rsid w:val="00016F96"/>
    <w:rsid w:val="00020169"/>
    <w:rsid w:val="00020A30"/>
    <w:rsid w:val="00021471"/>
    <w:rsid w:val="0002287C"/>
    <w:rsid w:val="00022926"/>
    <w:rsid w:val="00022EDE"/>
    <w:rsid w:val="0002387A"/>
    <w:rsid w:val="00033F2B"/>
    <w:rsid w:val="000377CA"/>
    <w:rsid w:val="00037ACB"/>
    <w:rsid w:val="00037E0F"/>
    <w:rsid w:val="0004029E"/>
    <w:rsid w:val="00043878"/>
    <w:rsid w:val="000441EA"/>
    <w:rsid w:val="00047B1A"/>
    <w:rsid w:val="00047B58"/>
    <w:rsid w:val="0005380E"/>
    <w:rsid w:val="00056543"/>
    <w:rsid w:val="000578C2"/>
    <w:rsid w:val="00057A1E"/>
    <w:rsid w:val="00061246"/>
    <w:rsid w:val="0006253A"/>
    <w:rsid w:val="00062BA9"/>
    <w:rsid w:val="000656BD"/>
    <w:rsid w:val="00070866"/>
    <w:rsid w:val="00070FE9"/>
    <w:rsid w:val="000769D0"/>
    <w:rsid w:val="00081658"/>
    <w:rsid w:val="00081BB7"/>
    <w:rsid w:val="00085919"/>
    <w:rsid w:val="0008623D"/>
    <w:rsid w:val="000923B9"/>
    <w:rsid w:val="00094ED2"/>
    <w:rsid w:val="00096BA9"/>
    <w:rsid w:val="000A5F4A"/>
    <w:rsid w:val="000B1366"/>
    <w:rsid w:val="000B1A05"/>
    <w:rsid w:val="000B1DFB"/>
    <w:rsid w:val="000B2BB3"/>
    <w:rsid w:val="000B45FC"/>
    <w:rsid w:val="000C0944"/>
    <w:rsid w:val="000C14DF"/>
    <w:rsid w:val="000C1772"/>
    <w:rsid w:val="000D2C5D"/>
    <w:rsid w:val="000D4BD0"/>
    <w:rsid w:val="000D57A7"/>
    <w:rsid w:val="000D620C"/>
    <w:rsid w:val="000E046E"/>
    <w:rsid w:val="000E114C"/>
    <w:rsid w:val="000E6CD1"/>
    <w:rsid w:val="000E71DC"/>
    <w:rsid w:val="000E76A8"/>
    <w:rsid w:val="000E7B58"/>
    <w:rsid w:val="000F591A"/>
    <w:rsid w:val="000F6DB3"/>
    <w:rsid w:val="001102E4"/>
    <w:rsid w:val="00111A98"/>
    <w:rsid w:val="0011315A"/>
    <w:rsid w:val="00116490"/>
    <w:rsid w:val="00116CB3"/>
    <w:rsid w:val="00117AE3"/>
    <w:rsid w:val="00117E50"/>
    <w:rsid w:val="00121B37"/>
    <w:rsid w:val="00121B63"/>
    <w:rsid w:val="0012293E"/>
    <w:rsid w:val="00125C38"/>
    <w:rsid w:val="00132EE6"/>
    <w:rsid w:val="00133488"/>
    <w:rsid w:val="00141F58"/>
    <w:rsid w:val="0014416D"/>
    <w:rsid w:val="00147D77"/>
    <w:rsid w:val="00156E33"/>
    <w:rsid w:val="00157A5D"/>
    <w:rsid w:val="0016428B"/>
    <w:rsid w:val="0016438A"/>
    <w:rsid w:val="00164E4C"/>
    <w:rsid w:val="00166B34"/>
    <w:rsid w:val="00170FB4"/>
    <w:rsid w:val="0017559B"/>
    <w:rsid w:val="0017730F"/>
    <w:rsid w:val="00177B99"/>
    <w:rsid w:val="0018148B"/>
    <w:rsid w:val="00183C84"/>
    <w:rsid w:val="00184291"/>
    <w:rsid w:val="001905CC"/>
    <w:rsid w:val="00191491"/>
    <w:rsid w:val="00197ACF"/>
    <w:rsid w:val="001A0B3B"/>
    <w:rsid w:val="001A5CF1"/>
    <w:rsid w:val="001A6C4C"/>
    <w:rsid w:val="001A7F78"/>
    <w:rsid w:val="001B3A15"/>
    <w:rsid w:val="001B4712"/>
    <w:rsid w:val="001B56B2"/>
    <w:rsid w:val="001B63DC"/>
    <w:rsid w:val="001C5EF6"/>
    <w:rsid w:val="001D20C6"/>
    <w:rsid w:val="001D2415"/>
    <w:rsid w:val="001D7750"/>
    <w:rsid w:val="001E0660"/>
    <w:rsid w:val="001E071A"/>
    <w:rsid w:val="001E1F76"/>
    <w:rsid w:val="001E2115"/>
    <w:rsid w:val="001E45D5"/>
    <w:rsid w:val="001F0501"/>
    <w:rsid w:val="001F2419"/>
    <w:rsid w:val="001F2A5F"/>
    <w:rsid w:val="00200C6E"/>
    <w:rsid w:val="0020162A"/>
    <w:rsid w:val="0020376D"/>
    <w:rsid w:val="00204741"/>
    <w:rsid w:val="00204C05"/>
    <w:rsid w:val="0020637C"/>
    <w:rsid w:val="00212D63"/>
    <w:rsid w:val="00220C09"/>
    <w:rsid w:val="00222830"/>
    <w:rsid w:val="0022362F"/>
    <w:rsid w:val="00223B67"/>
    <w:rsid w:val="00223D91"/>
    <w:rsid w:val="00226C9D"/>
    <w:rsid w:val="00231D46"/>
    <w:rsid w:val="002340F9"/>
    <w:rsid w:val="00242474"/>
    <w:rsid w:val="002451FE"/>
    <w:rsid w:val="002459AA"/>
    <w:rsid w:val="00252CBF"/>
    <w:rsid w:val="00253830"/>
    <w:rsid w:val="002568F0"/>
    <w:rsid w:val="002571BD"/>
    <w:rsid w:val="00265F5D"/>
    <w:rsid w:val="00270601"/>
    <w:rsid w:val="0027158D"/>
    <w:rsid w:val="00275B5D"/>
    <w:rsid w:val="00276D12"/>
    <w:rsid w:val="0027740E"/>
    <w:rsid w:val="00280C23"/>
    <w:rsid w:val="00282E10"/>
    <w:rsid w:val="00293C53"/>
    <w:rsid w:val="002A3F1F"/>
    <w:rsid w:val="002A576E"/>
    <w:rsid w:val="002A6805"/>
    <w:rsid w:val="002A6C80"/>
    <w:rsid w:val="002B608C"/>
    <w:rsid w:val="002B7134"/>
    <w:rsid w:val="002B72DE"/>
    <w:rsid w:val="002C1320"/>
    <w:rsid w:val="002C3D3F"/>
    <w:rsid w:val="002C41C1"/>
    <w:rsid w:val="002C48F2"/>
    <w:rsid w:val="002D0D60"/>
    <w:rsid w:val="002D1847"/>
    <w:rsid w:val="002E4D78"/>
    <w:rsid w:val="002E6145"/>
    <w:rsid w:val="002F2E6F"/>
    <w:rsid w:val="002F4BE3"/>
    <w:rsid w:val="002F5A99"/>
    <w:rsid w:val="002F722C"/>
    <w:rsid w:val="002F7D85"/>
    <w:rsid w:val="00302247"/>
    <w:rsid w:val="00302E00"/>
    <w:rsid w:val="00307442"/>
    <w:rsid w:val="00314B03"/>
    <w:rsid w:val="00315535"/>
    <w:rsid w:val="00315FEC"/>
    <w:rsid w:val="00317253"/>
    <w:rsid w:val="003216AC"/>
    <w:rsid w:val="00324DB7"/>
    <w:rsid w:val="0032559A"/>
    <w:rsid w:val="0032765B"/>
    <w:rsid w:val="003333C4"/>
    <w:rsid w:val="0033380E"/>
    <w:rsid w:val="00334592"/>
    <w:rsid w:val="00334A85"/>
    <w:rsid w:val="00345323"/>
    <w:rsid w:val="00347879"/>
    <w:rsid w:val="00347F1E"/>
    <w:rsid w:val="00354B2C"/>
    <w:rsid w:val="00360C22"/>
    <w:rsid w:val="0036137B"/>
    <w:rsid w:val="003636CF"/>
    <w:rsid w:val="00370FE6"/>
    <w:rsid w:val="0037201A"/>
    <w:rsid w:val="003737F4"/>
    <w:rsid w:val="00374119"/>
    <w:rsid w:val="003749AF"/>
    <w:rsid w:val="00374CE9"/>
    <w:rsid w:val="003811ED"/>
    <w:rsid w:val="0038309B"/>
    <w:rsid w:val="003839D8"/>
    <w:rsid w:val="00383CF0"/>
    <w:rsid w:val="00392AA1"/>
    <w:rsid w:val="00394518"/>
    <w:rsid w:val="0039466E"/>
    <w:rsid w:val="003A1899"/>
    <w:rsid w:val="003A3BCE"/>
    <w:rsid w:val="003A3D39"/>
    <w:rsid w:val="003A4A93"/>
    <w:rsid w:val="003A5C13"/>
    <w:rsid w:val="003A7541"/>
    <w:rsid w:val="003B13C5"/>
    <w:rsid w:val="003B1C1E"/>
    <w:rsid w:val="003C1D7B"/>
    <w:rsid w:val="003C55C5"/>
    <w:rsid w:val="003D0F8B"/>
    <w:rsid w:val="003E0730"/>
    <w:rsid w:val="003E0878"/>
    <w:rsid w:val="003E3CFC"/>
    <w:rsid w:val="003E4EF3"/>
    <w:rsid w:val="003E59E4"/>
    <w:rsid w:val="003F6097"/>
    <w:rsid w:val="003F6DD0"/>
    <w:rsid w:val="0040246D"/>
    <w:rsid w:val="0040290D"/>
    <w:rsid w:val="00404D66"/>
    <w:rsid w:val="004072A7"/>
    <w:rsid w:val="004072FA"/>
    <w:rsid w:val="00407B1B"/>
    <w:rsid w:val="004133EC"/>
    <w:rsid w:val="00414D73"/>
    <w:rsid w:val="00416A19"/>
    <w:rsid w:val="00426383"/>
    <w:rsid w:val="00427EAF"/>
    <w:rsid w:val="004373F9"/>
    <w:rsid w:val="00445F02"/>
    <w:rsid w:val="00447C1A"/>
    <w:rsid w:val="00452EC2"/>
    <w:rsid w:val="0045737A"/>
    <w:rsid w:val="00467C6E"/>
    <w:rsid w:val="00472101"/>
    <w:rsid w:val="00476E1E"/>
    <w:rsid w:val="00480E64"/>
    <w:rsid w:val="00491395"/>
    <w:rsid w:val="0049573B"/>
    <w:rsid w:val="004A0234"/>
    <w:rsid w:val="004A2AB2"/>
    <w:rsid w:val="004B0070"/>
    <w:rsid w:val="004B181D"/>
    <w:rsid w:val="004C422E"/>
    <w:rsid w:val="004C65BD"/>
    <w:rsid w:val="004D1CB8"/>
    <w:rsid w:val="004D3131"/>
    <w:rsid w:val="004D3988"/>
    <w:rsid w:val="004D4970"/>
    <w:rsid w:val="004D4FEC"/>
    <w:rsid w:val="004D7A2C"/>
    <w:rsid w:val="004E0273"/>
    <w:rsid w:val="004E102C"/>
    <w:rsid w:val="004E6071"/>
    <w:rsid w:val="004E61D6"/>
    <w:rsid w:val="004E6EBA"/>
    <w:rsid w:val="004F0932"/>
    <w:rsid w:val="004F0F01"/>
    <w:rsid w:val="004F191A"/>
    <w:rsid w:val="004F2C6B"/>
    <w:rsid w:val="004F5B7B"/>
    <w:rsid w:val="004F6219"/>
    <w:rsid w:val="004F6EE8"/>
    <w:rsid w:val="00500633"/>
    <w:rsid w:val="00501ACB"/>
    <w:rsid w:val="00501B9F"/>
    <w:rsid w:val="00501C44"/>
    <w:rsid w:val="00502DE1"/>
    <w:rsid w:val="00506AC9"/>
    <w:rsid w:val="005111B3"/>
    <w:rsid w:val="00512B3A"/>
    <w:rsid w:val="005133D4"/>
    <w:rsid w:val="00514D58"/>
    <w:rsid w:val="00514DCF"/>
    <w:rsid w:val="00515AA2"/>
    <w:rsid w:val="00517D4F"/>
    <w:rsid w:val="00520079"/>
    <w:rsid w:val="0052734F"/>
    <w:rsid w:val="00533CCD"/>
    <w:rsid w:val="00534AFC"/>
    <w:rsid w:val="00534CDF"/>
    <w:rsid w:val="005355C3"/>
    <w:rsid w:val="005365E5"/>
    <w:rsid w:val="00537BA6"/>
    <w:rsid w:val="00541026"/>
    <w:rsid w:val="00545E2B"/>
    <w:rsid w:val="00547CCC"/>
    <w:rsid w:val="00550A0F"/>
    <w:rsid w:val="00550F9E"/>
    <w:rsid w:val="0055204B"/>
    <w:rsid w:val="005520CA"/>
    <w:rsid w:val="005601AA"/>
    <w:rsid w:val="00561D3A"/>
    <w:rsid w:val="00562B54"/>
    <w:rsid w:val="0056564B"/>
    <w:rsid w:val="0057721F"/>
    <w:rsid w:val="00577466"/>
    <w:rsid w:val="00583878"/>
    <w:rsid w:val="0058475B"/>
    <w:rsid w:val="00584820"/>
    <w:rsid w:val="00585592"/>
    <w:rsid w:val="0058736D"/>
    <w:rsid w:val="005A394A"/>
    <w:rsid w:val="005A3957"/>
    <w:rsid w:val="005A4442"/>
    <w:rsid w:val="005A4F83"/>
    <w:rsid w:val="005A6BAF"/>
    <w:rsid w:val="005A7F92"/>
    <w:rsid w:val="005B249A"/>
    <w:rsid w:val="005B4F55"/>
    <w:rsid w:val="005B5527"/>
    <w:rsid w:val="005B5AB7"/>
    <w:rsid w:val="005C0718"/>
    <w:rsid w:val="005C2BB2"/>
    <w:rsid w:val="005C42A5"/>
    <w:rsid w:val="005C60FF"/>
    <w:rsid w:val="005D2D72"/>
    <w:rsid w:val="005D4292"/>
    <w:rsid w:val="005E0CF1"/>
    <w:rsid w:val="005E1635"/>
    <w:rsid w:val="005E3AEA"/>
    <w:rsid w:val="005E4126"/>
    <w:rsid w:val="005F3460"/>
    <w:rsid w:val="005F6DC3"/>
    <w:rsid w:val="00602C0A"/>
    <w:rsid w:val="00605E55"/>
    <w:rsid w:val="00610617"/>
    <w:rsid w:val="00621A8A"/>
    <w:rsid w:val="0062317E"/>
    <w:rsid w:val="00630EB8"/>
    <w:rsid w:val="00631744"/>
    <w:rsid w:val="00634A4F"/>
    <w:rsid w:val="00634C26"/>
    <w:rsid w:val="006372C4"/>
    <w:rsid w:val="00642F10"/>
    <w:rsid w:val="00645358"/>
    <w:rsid w:val="00645877"/>
    <w:rsid w:val="00646DAD"/>
    <w:rsid w:val="006474CC"/>
    <w:rsid w:val="00651409"/>
    <w:rsid w:val="00652353"/>
    <w:rsid w:val="006535E3"/>
    <w:rsid w:val="00654C97"/>
    <w:rsid w:val="006632DA"/>
    <w:rsid w:val="00663405"/>
    <w:rsid w:val="00665D02"/>
    <w:rsid w:val="00666E3E"/>
    <w:rsid w:val="00671D8D"/>
    <w:rsid w:val="00673602"/>
    <w:rsid w:val="00673A0B"/>
    <w:rsid w:val="006763C6"/>
    <w:rsid w:val="00676563"/>
    <w:rsid w:val="00676909"/>
    <w:rsid w:val="00680677"/>
    <w:rsid w:val="006810E6"/>
    <w:rsid w:val="00681DEF"/>
    <w:rsid w:val="0068425D"/>
    <w:rsid w:val="00685195"/>
    <w:rsid w:val="0068798A"/>
    <w:rsid w:val="00691FD5"/>
    <w:rsid w:val="00693B2B"/>
    <w:rsid w:val="00694638"/>
    <w:rsid w:val="0069645D"/>
    <w:rsid w:val="006A0201"/>
    <w:rsid w:val="006A32FE"/>
    <w:rsid w:val="006A4336"/>
    <w:rsid w:val="006A78F4"/>
    <w:rsid w:val="006B0435"/>
    <w:rsid w:val="006B60C0"/>
    <w:rsid w:val="006C1599"/>
    <w:rsid w:val="006C2A65"/>
    <w:rsid w:val="006C2F9F"/>
    <w:rsid w:val="006C3B75"/>
    <w:rsid w:val="006C490C"/>
    <w:rsid w:val="006C5A87"/>
    <w:rsid w:val="006C62CB"/>
    <w:rsid w:val="006C6A77"/>
    <w:rsid w:val="006D1D69"/>
    <w:rsid w:val="006D4E30"/>
    <w:rsid w:val="006D7137"/>
    <w:rsid w:val="006D742C"/>
    <w:rsid w:val="006E0A7B"/>
    <w:rsid w:val="006E0F15"/>
    <w:rsid w:val="006E319E"/>
    <w:rsid w:val="006E33F0"/>
    <w:rsid w:val="006E7DD6"/>
    <w:rsid w:val="006F1F46"/>
    <w:rsid w:val="006F52A9"/>
    <w:rsid w:val="006F66C7"/>
    <w:rsid w:val="006F7357"/>
    <w:rsid w:val="007006A9"/>
    <w:rsid w:val="00700BF7"/>
    <w:rsid w:val="00702ED6"/>
    <w:rsid w:val="00703470"/>
    <w:rsid w:val="00705556"/>
    <w:rsid w:val="00707644"/>
    <w:rsid w:val="00715D67"/>
    <w:rsid w:val="00715F4D"/>
    <w:rsid w:val="0071604A"/>
    <w:rsid w:val="00721183"/>
    <w:rsid w:val="0072230B"/>
    <w:rsid w:val="00722A5F"/>
    <w:rsid w:val="00726AE5"/>
    <w:rsid w:val="007324CA"/>
    <w:rsid w:val="0073297A"/>
    <w:rsid w:val="00733526"/>
    <w:rsid w:val="0073541E"/>
    <w:rsid w:val="00737052"/>
    <w:rsid w:val="00742191"/>
    <w:rsid w:val="007427EB"/>
    <w:rsid w:val="007450C3"/>
    <w:rsid w:val="00750EEA"/>
    <w:rsid w:val="00762477"/>
    <w:rsid w:val="00762EB8"/>
    <w:rsid w:val="007639BD"/>
    <w:rsid w:val="0076613E"/>
    <w:rsid w:val="00770A85"/>
    <w:rsid w:val="00770B0D"/>
    <w:rsid w:val="007739F0"/>
    <w:rsid w:val="00776C1C"/>
    <w:rsid w:val="00781536"/>
    <w:rsid w:val="007828EA"/>
    <w:rsid w:val="007871C2"/>
    <w:rsid w:val="00787C36"/>
    <w:rsid w:val="00796EE4"/>
    <w:rsid w:val="00797AB5"/>
    <w:rsid w:val="007A214A"/>
    <w:rsid w:val="007A22BB"/>
    <w:rsid w:val="007A55C6"/>
    <w:rsid w:val="007A6163"/>
    <w:rsid w:val="007A677E"/>
    <w:rsid w:val="007A700C"/>
    <w:rsid w:val="007B1753"/>
    <w:rsid w:val="007B249C"/>
    <w:rsid w:val="007B31BE"/>
    <w:rsid w:val="007B32FA"/>
    <w:rsid w:val="007C4E68"/>
    <w:rsid w:val="007C6A9C"/>
    <w:rsid w:val="007C7338"/>
    <w:rsid w:val="007D0367"/>
    <w:rsid w:val="007D0881"/>
    <w:rsid w:val="007D14C0"/>
    <w:rsid w:val="007E0B86"/>
    <w:rsid w:val="007E1C7B"/>
    <w:rsid w:val="007E242A"/>
    <w:rsid w:val="007E3EB9"/>
    <w:rsid w:val="007E4DBD"/>
    <w:rsid w:val="007E5F05"/>
    <w:rsid w:val="007E6193"/>
    <w:rsid w:val="007E65E9"/>
    <w:rsid w:val="007E791A"/>
    <w:rsid w:val="007E7CEB"/>
    <w:rsid w:val="007F015F"/>
    <w:rsid w:val="007F07F9"/>
    <w:rsid w:val="007F1790"/>
    <w:rsid w:val="007F3B4C"/>
    <w:rsid w:val="007F6768"/>
    <w:rsid w:val="00804DE9"/>
    <w:rsid w:val="00804E5A"/>
    <w:rsid w:val="008074C6"/>
    <w:rsid w:val="008101D6"/>
    <w:rsid w:val="008117B6"/>
    <w:rsid w:val="008121FF"/>
    <w:rsid w:val="00813A87"/>
    <w:rsid w:val="00816470"/>
    <w:rsid w:val="008209A7"/>
    <w:rsid w:val="00822D97"/>
    <w:rsid w:val="008231E7"/>
    <w:rsid w:val="00825A63"/>
    <w:rsid w:val="00825B79"/>
    <w:rsid w:val="00832BC9"/>
    <w:rsid w:val="00832E98"/>
    <w:rsid w:val="00833E6B"/>
    <w:rsid w:val="00841407"/>
    <w:rsid w:val="00841F99"/>
    <w:rsid w:val="00845421"/>
    <w:rsid w:val="008457CC"/>
    <w:rsid w:val="00846905"/>
    <w:rsid w:val="00852895"/>
    <w:rsid w:val="00853E4B"/>
    <w:rsid w:val="008543CD"/>
    <w:rsid w:val="0085549B"/>
    <w:rsid w:val="008569A7"/>
    <w:rsid w:val="00860A0B"/>
    <w:rsid w:val="008618E5"/>
    <w:rsid w:val="008630D6"/>
    <w:rsid w:val="00871377"/>
    <w:rsid w:val="00872423"/>
    <w:rsid w:val="00873E74"/>
    <w:rsid w:val="0087591D"/>
    <w:rsid w:val="008769CE"/>
    <w:rsid w:val="00885939"/>
    <w:rsid w:val="0089097E"/>
    <w:rsid w:val="00895FD4"/>
    <w:rsid w:val="008976CC"/>
    <w:rsid w:val="008A0BE3"/>
    <w:rsid w:val="008A28A8"/>
    <w:rsid w:val="008A3FE5"/>
    <w:rsid w:val="008B1728"/>
    <w:rsid w:val="008B2766"/>
    <w:rsid w:val="008B36CC"/>
    <w:rsid w:val="008B5371"/>
    <w:rsid w:val="008C0CF0"/>
    <w:rsid w:val="008C40A3"/>
    <w:rsid w:val="008C78A7"/>
    <w:rsid w:val="008D1EC9"/>
    <w:rsid w:val="008D1ECA"/>
    <w:rsid w:val="008D4FA3"/>
    <w:rsid w:val="008E025A"/>
    <w:rsid w:val="008E0422"/>
    <w:rsid w:val="008E08FF"/>
    <w:rsid w:val="008E0998"/>
    <w:rsid w:val="008E3CAE"/>
    <w:rsid w:val="008E4813"/>
    <w:rsid w:val="008E4A85"/>
    <w:rsid w:val="008E5467"/>
    <w:rsid w:val="008E5EC0"/>
    <w:rsid w:val="008E69D7"/>
    <w:rsid w:val="008E7A29"/>
    <w:rsid w:val="008F0B86"/>
    <w:rsid w:val="008F1B9F"/>
    <w:rsid w:val="008F66A1"/>
    <w:rsid w:val="009008F7"/>
    <w:rsid w:val="0090502C"/>
    <w:rsid w:val="00917318"/>
    <w:rsid w:val="009211F1"/>
    <w:rsid w:val="009219C0"/>
    <w:rsid w:val="009223FC"/>
    <w:rsid w:val="00925C47"/>
    <w:rsid w:val="00936FE9"/>
    <w:rsid w:val="00937A4B"/>
    <w:rsid w:val="00942F3C"/>
    <w:rsid w:val="00946081"/>
    <w:rsid w:val="009500CF"/>
    <w:rsid w:val="009508ED"/>
    <w:rsid w:val="0095240A"/>
    <w:rsid w:val="009541B5"/>
    <w:rsid w:val="009555DB"/>
    <w:rsid w:val="009557D4"/>
    <w:rsid w:val="00961F9F"/>
    <w:rsid w:val="0096241A"/>
    <w:rsid w:val="00963C52"/>
    <w:rsid w:val="00967558"/>
    <w:rsid w:val="00967B92"/>
    <w:rsid w:val="0097180C"/>
    <w:rsid w:val="00973490"/>
    <w:rsid w:val="009738D1"/>
    <w:rsid w:val="00974812"/>
    <w:rsid w:val="00974BA9"/>
    <w:rsid w:val="00982806"/>
    <w:rsid w:val="00984F4C"/>
    <w:rsid w:val="00987D02"/>
    <w:rsid w:val="00991E28"/>
    <w:rsid w:val="009923BE"/>
    <w:rsid w:val="00992C7A"/>
    <w:rsid w:val="00997798"/>
    <w:rsid w:val="009A2B06"/>
    <w:rsid w:val="009A5980"/>
    <w:rsid w:val="009A6589"/>
    <w:rsid w:val="009A75A6"/>
    <w:rsid w:val="009C6E9D"/>
    <w:rsid w:val="009C7516"/>
    <w:rsid w:val="009C7742"/>
    <w:rsid w:val="009D2477"/>
    <w:rsid w:val="009D3902"/>
    <w:rsid w:val="009E032F"/>
    <w:rsid w:val="009E233A"/>
    <w:rsid w:val="009E27BF"/>
    <w:rsid w:val="009E281C"/>
    <w:rsid w:val="009E5EAA"/>
    <w:rsid w:val="009E6C4C"/>
    <w:rsid w:val="009E7157"/>
    <w:rsid w:val="00A0181A"/>
    <w:rsid w:val="00A01FBC"/>
    <w:rsid w:val="00A069B3"/>
    <w:rsid w:val="00A06CC4"/>
    <w:rsid w:val="00A06EC5"/>
    <w:rsid w:val="00A0730F"/>
    <w:rsid w:val="00A13293"/>
    <w:rsid w:val="00A146A7"/>
    <w:rsid w:val="00A15FC8"/>
    <w:rsid w:val="00A17A09"/>
    <w:rsid w:val="00A207A9"/>
    <w:rsid w:val="00A22A27"/>
    <w:rsid w:val="00A24201"/>
    <w:rsid w:val="00A31403"/>
    <w:rsid w:val="00A33590"/>
    <w:rsid w:val="00A33643"/>
    <w:rsid w:val="00A3523F"/>
    <w:rsid w:val="00A37DB3"/>
    <w:rsid w:val="00A405DC"/>
    <w:rsid w:val="00A42B2D"/>
    <w:rsid w:val="00A453FE"/>
    <w:rsid w:val="00A45478"/>
    <w:rsid w:val="00A45C0B"/>
    <w:rsid w:val="00A525A5"/>
    <w:rsid w:val="00A53379"/>
    <w:rsid w:val="00A56772"/>
    <w:rsid w:val="00A56967"/>
    <w:rsid w:val="00A629CD"/>
    <w:rsid w:val="00A64243"/>
    <w:rsid w:val="00A65C05"/>
    <w:rsid w:val="00A67421"/>
    <w:rsid w:val="00A67F3B"/>
    <w:rsid w:val="00A71CEC"/>
    <w:rsid w:val="00A72F4E"/>
    <w:rsid w:val="00A74710"/>
    <w:rsid w:val="00A828C0"/>
    <w:rsid w:val="00A85807"/>
    <w:rsid w:val="00A865EB"/>
    <w:rsid w:val="00A86C67"/>
    <w:rsid w:val="00A86D51"/>
    <w:rsid w:val="00A902FD"/>
    <w:rsid w:val="00A91F57"/>
    <w:rsid w:val="00A92A59"/>
    <w:rsid w:val="00AA4D0E"/>
    <w:rsid w:val="00AA5223"/>
    <w:rsid w:val="00AB1228"/>
    <w:rsid w:val="00AB6387"/>
    <w:rsid w:val="00AC3D42"/>
    <w:rsid w:val="00AC54FA"/>
    <w:rsid w:val="00AD184C"/>
    <w:rsid w:val="00AD7FD2"/>
    <w:rsid w:val="00AE0D2C"/>
    <w:rsid w:val="00AF1D03"/>
    <w:rsid w:val="00AF1DF2"/>
    <w:rsid w:val="00AF587E"/>
    <w:rsid w:val="00AF7574"/>
    <w:rsid w:val="00B05874"/>
    <w:rsid w:val="00B10949"/>
    <w:rsid w:val="00B21546"/>
    <w:rsid w:val="00B21A41"/>
    <w:rsid w:val="00B231A9"/>
    <w:rsid w:val="00B2712D"/>
    <w:rsid w:val="00B330FF"/>
    <w:rsid w:val="00B3645F"/>
    <w:rsid w:val="00B36FF8"/>
    <w:rsid w:val="00B37B47"/>
    <w:rsid w:val="00B40DDD"/>
    <w:rsid w:val="00B52194"/>
    <w:rsid w:val="00B53933"/>
    <w:rsid w:val="00B5777F"/>
    <w:rsid w:val="00B6314F"/>
    <w:rsid w:val="00B64541"/>
    <w:rsid w:val="00B661A4"/>
    <w:rsid w:val="00B70DC5"/>
    <w:rsid w:val="00B7103E"/>
    <w:rsid w:val="00B73403"/>
    <w:rsid w:val="00B75B68"/>
    <w:rsid w:val="00B80B93"/>
    <w:rsid w:val="00B8764F"/>
    <w:rsid w:val="00B93642"/>
    <w:rsid w:val="00B967FD"/>
    <w:rsid w:val="00B97ADA"/>
    <w:rsid w:val="00B97BBC"/>
    <w:rsid w:val="00BA038B"/>
    <w:rsid w:val="00BA3161"/>
    <w:rsid w:val="00BA3569"/>
    <w:rsid w:val="00BA67F4"/>
    <w:rsid w:val="00BB1ECD"/>
    <w:rsid w:val="00BB31B1"/>
    <w:rsid w:val="00BB5927"/>
    <w:rsid w:val="00BB627D"/>
    <w:rsid w:val="00BC10D0"/>
    <w:rsid w:val="00BC1C61"/>
    <w:rsid w:val="00BC2114"/>
    <w:rsid w:val="00BC22CF"/>
    <w:rsid w:val="00BC4E7E"/>
    <w:rsid w:val="00BC7002"/>
    <w:rsid w:val="00BC7869"/>
    <w:rsid w:val="00BD4D38"/>
    <w:rsid w:val="00BD5F92"/>
    <w:rsid w:val="00BE0854"/>
    <w:rsid w:val="00BE34CD"/>
    <w:rsid w:val="00BE4504"/>
    <w:rsid w:val="00BE6174"/>
    <w:rsid w:val="00BE722B"/>
    <w:rsid w:val="00BE764D"/>
    <w:rsid w:val="00BF286A"/>
    <w:rsid w:val="00BF2DF8"/>
    <w:rsid w:val="00BF3BEB"/>
    <w:rsid w:val="00BF4889"/>
    <w:rsid w:val="00C04383"/>
    <w:rsid w:val="00C06B45"/>
    <w:rsid w:val="00C07233"/>
    <w:rsid w:val="00C1189D"/>
    <w:rsid w:val="00C11E25"/>
    <w:rsid w:val="00C124FF"/>
    <w:rsid w:val="00C175D0"/>
    <w:rsid w:val="00C229AA"/>
    <w:rsid w:val="00C26516"/>
    <w:rsid w:val="00C303D9"/>
    <w:rsid w:val="00C336E2"/>
    <w:rsid w:val="00C37920"/>
    <w:rsid w:val="00C436E2"/>
    <w:rsid w:val="00C47529"/>
    <w:rsid w:val="00C5218C"/>
    <w:rsid w:val="00C544C2"/>
    <w:rsid w:val="00C57F0F"/>
    <w:rsid w:val="00C60208"/>
    <w:rsid w:val="00C61BA7"/>
    <w:rsid w:val="00C6324E"/>
    <w:rsid w:val="00C64995"/>
    <w:rsid w:val="00C64C1A"/>
    <w:rsid w:val="00C67085"/>
    <w:rsid w:val="00C675EC"/>
    <w:rsid w:val="00C72E12"/>
    <w:rsid w:val="00C756A3"/>
    <w:rsid w:val="00C76F47"/>
    <w:rsid w:val="00C8517D"/>
    <w:rsid w:val="00C856D9"/>
    <w:rsid w:val="00C85C52"/>
    <w:rsid w:val="00C9359E"/>
    <w:rsid w:val="00C95564"/>
    <w:rsid w:val="00C9745B"/>
    <w:rsid w:val="00CA0A24"/>
    <w:rsid w:val="00CA4F74"/>
    <w:rsid w:val="00CA6239"/>
    <w:rsid w:val="00CB007D"/>
    <w:rsid w:val="00CB110C"/>
    <w:rsid w:val="00CB29BA"/>
    <w:rsid w:val="00CB2B6F"/>
    <w:rsid w:val="00CB31CF"/>
    <w:rsid w:val="00CB423B"/>
    <w:rsid w:val="00CB4B29"/>
    <w:rsid w:val="00CB72AE"/>
    <w:rsid w:val="00CB7BEF"/>
    <w:rsid w:val="00CC1800"/>
    <w:rsid w:val="00CC4EB7"/>
    <w:rsid w:val="00CD0C23"/>
    <w:rsid w:val="00CD1825"/>
    <w:rsid w:val="00CD21DC"/>
    <w:rsid w:val="00CD616E"/>
    <w:rsid w:val="00CE44E1"/>
    <w:rsid w:val="00CE574D"/>
    <w:rsid w:val="00CE74BE"/>
    <w:rsid w:val="00CF034B"/>
    <w:rsid w:val="00CF187D"/>
    <w:rsid w:val="00CF4CD1"/>
    <w:rsid w:val="00CF681B"/>
    <w:rsid w:val="00D00277"/>
    <w:rsid w:val="00D003C5"/>
    <w:rsid w:val="00D035E4"/>
    <w:rsid w:val="00D064E7"/>
    <w:rsid w:val="00D11AD7"/>
    <w:rsid w:val="00D12526"/>
    <w:rsid w:val="00D147BE"/>
    <w:rsid w:val="00D157DD"/>
    <w:rsid w:val="00D15B00"/>
    <w:rsid w:val="00D20AE6"/>
    <w:rsid w:val="00D243B9"/>
    <w:rsid w:val="00D25A64"/>
    <w:rsid w:val="00D3124E"/>
    <w:rsid w:val="00D417FC"/>
    <w:rsid w:val="00D427EC"/>
    <w:rsid w:val="00D441DB"/>
    <w:rsid w:val="00D5040B"/>
    <w:rsid w:val="00D513D9"/>
    <w:rsid w:val="00D5191C"/>
    <w:rsid w:val="00D52B50"/>
    <w:rsid w:val="00D6340D"/>
    <w:rsid w:val="00D65706"/>
    <w:rsid w:val="00D667F2"/>
    <w:rsid w:val="00D72B64"/>
    <w:rsid w:val="00D80632"/>
    <w:rsid w:val="00D81CE8"/>
    <w:rsid w:val="00D81E70"/>
    <w:rsid w:val="00D840FC"/>
    <w:rsid w:val="00D844D8"/>
    <w:rsid w:val="00D90892"/>
    <w:rsid w:val="00D9154F"/>
    <w:rsid w:val="00D91C02"/>
    <w:rsid w:val="00D945A4"/>
    <w:rsid w:val="00D96F72"/>
    <w:rsid w:val="00D9783A"/>
    <w:rsid w:val="00DA1BD5"/>
    <w:rsid w:val="00DA287E"/>
    <w:rsid w:val="00DB23CA"/>
    <w:rsid w:val="00DB34E6"/>
    <w:rsid w:val="00DC0831"/>
    <w:rsid w:val="00DC27FB"/>
    <w:rsid w:val="00DC5866"/>
    <w:rsid w:val="00DC7AEA"/>
    <w:rsid w:val="00DD0DAD"/>
    <w:rsid w:val="00DD4EC4"/>
    <w:rsid w:val="00DE13E0"/>
    <w:rsid w:val="00DE4413"/>
    <w:rsid w:val="00DE7209"/>
    <w:rsid w:val="00DF0113"/>
    <w:rsid w:val="00DF0DE3"/>
    <w:rsid w:val="00DF4CEB"/>
    <w:rsid w:val="00E00581"/>
    <w:rsid w:val="00E006BC"/>
    <w:rsid w:val="00E00D75"/>
    <w:rsid w:val="00E067AF"/>
    <w:rsid w:val="00E131C2"/>
    <w:rsid w:val="00E13E23"/>
    <w:rsid w:val="00E144F0"/>
    <w:rsid w:val="00E158C7"/>
    <w:rsid w:val="00E2445A"/>
    <w:rsid w:val="00E251F3"/>
    <w:rsid w:val="00E254DF"/>
    <w:rsid w:val="00E26939"/>
    <w:rsid w:val="00E2708C"/>
    <w:rsid w:val="00E277A9"/>
    <w:rsid w:val="00E318C3"/>
    <w:rsid w:val="00E3214F"/>
    <w:rsid w:val="00E32E0A"/>
    <w:rsid w:val="00E339CA"/>
    <w:rsid w:val="00E35224"/>
    <w:rsid w:val="00E3588F"/>
    <w:rsid w:val="00E35A78"/>
    <w:rsid w:val="00E4305A"/>
    <w:rsid w:val="00E44743"/>
    <w:rsid w:val="00E467A5"/>
    <w:rsid w:val="00E5135D"/>
    <w:rsid w:val="00E66DFF"/>
    <w:rsid w:val="00E66E2B"/>
    <w:rsid w:val="00E70791"/>
    <w:rsid w:val="00E70D01"/>
    <w:rsid w:val="00E7258B"/>
    <w:rsid w:val="00E745A0"/>
    <w:rsid w:val="00E74921"/>
    <w:rsid w:val="00E75184"/>
    <w:rsid w:val="00E76956"/>
    <w:rsid w:val="00E775CB"/>
    <w:rsid w:val="00E81D7F"/>
    <w:rsid w:val="00E820BC"/>
    <w:rsid w:val="00E83A3F"/>
    <w:rsid w:val="00E857B3"/>
    <w:rsid w:val="00E85D76"/>
    <w:rsid w:val="00E877DA"/>
    <w:rsid w:val="00E91365"/>
    <w:rsid w:val="00E9174D"/>
    <w:rsid w:val="00E92CC9"/>
    <w:rsid w:val="00E95C6C"/>
    <w:rsid w:val="00EA1600"/>
    <w:rsid w:val="00EB0C52"/>
    <w:rsid w:val="00EB554F"/>
    <w:rsid w:val="00EB62C8"/>
    <w:rsid w:val="00EB7180"/>
    <w:rsid w:val="00EC2E4E"/>
    <w:rsid w:val="00EC39C1"/>
    <w:rsid w:val="00EC3B24"/>
    <w:rsid w:val="00EC3FB8"/>
    <w:rsid w:val="00EC7456"/>
    <w:rsid w:val="00ED04CB"/>
    <w:rsid w:val="00ED07CA"/>
    <w:rsid w:val="00ED390F"/>
    <w:rsid w:val="00ED54E0"/>
    <w:rsid w:val="00EE430F"/>
    <w:rsid w:val="00EE599B"/>
    <w:rsid w:val="00EE661E"/>
    <w:rsid w:val="00EF0AB5"/>
    <w:rsid w:val="00EF1084"/>
    <w:rsid w:val="00EF34C7"/>
    <w:rsid w:val="00EF49D6"/>
    <w:rsid w:val="00F0138B"/>
    <w:rsid w:val="00F04B66"/>
    <w:rsid w:val="00F112D1"/>
    <w:rsid w:val="00F11C4A"/>
    <w:rsid w:val="00F14004"/>
    <w:rsid w:val="00F22386"/>
    <w:rsid w:val="00F26099"/>
    <w:rsid w:val="00F27D38"/>
    <w:rsid w:val="00F30D47"/>
    <w:rsid w:val="00F368A9"/>
    <w:rsid w:val="00F40AAB"/>
    <w:rsid w:val="00F42DF4"/>
    <w:rsid w:val="00F44390"/>
    <w:rsid w:val="00F46896"/>
    <w:rsid w:val="00F47B92"/>
    <w:rsid w:val="00F60375"/>
    <w:rsid w:val="00F6697D"/>
    <w:rsid w:val="00F72B56"/>
    <w:rsid w:val="00F73DBC"/>
    <w:rsid w:val="00F8163B"/>
    <w:rsid w:val="00F83907"/>
    <w:rsid w:val="00F95EBA"/>
    <w:rsid w:val="00FB160B"/>
    <w:rsid w:val="00FB18B9"/>
    <w:rsid w:val="00FB2E49"/>
    <w:rsid w:val="00FB5B53"/>
    <w:rsid w:val="00FB6AB7"/>
    <w:rsid w:val="00FB6BD0"/>
    <w:rsid w:val="00FC26F4"/>
    <w:rsid w:val="00FC4F43"/>
    <w:rsid w:val="00FC5AEF"/>
    <w:rsid w:val="00FD2591"/>
    <w:rsid w:val="00FD4988"/>
    <w:rsid w:val="00FD5478"/>
    <w:rsid w:val="00FE1AF7"/>
    <w:rsid w:val="00FE4FBE"/>
    <w:rsid w:val="00FE7760"/>
    <w:rsid w:val="00FE7F1E"/>
    <w:rsid w:val="00FF45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4889"/>
  <w15:chartTrackingRefBased/>
  <w15:docId w15:val="{AE2615C5-A30D-417A-8B0F-C7A3AC58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56543"/>
    <w:rPr>
      <w:color w:val="0000FF"/>
      <w:u w:val="single"/>
    </w:rPr>
  </w:style>
  <w:style w:type="character" w:customStyle="1" w:styleId="l5def1">
    <w:name w:val="l5def1"/>
    <w:rsid w:val="00056543"/>
    <w:rPr>
      <w:rFonts w:ascii="Arial" w:hAnsi="Arial" w:cs="Arial" w:hint="default"/>
      <w:color w:val="000000"/>
      <w:sz w:val="26"/>
      <w:szCs w:val="26"/>
    </w:rPr>
  </w:style>
  <w:style w:type="character" w:customStyle="1" w:styleId="l5def2">
    <w:name w:val="l5def2"/>
    <w:rsid w:val="00056543"/>
    <w:rPr>
      <w:rFonts w:ascii="Arial" w:hAnsi="Arial" w:cs="Arial" w:hint="default"/>
      <w:color w:val="000000"/>
      <w:sz w:val="26"/>
      <w:szCs w:val="26"/>
    </w:rPr>
  </w:style>
  <w:style w:type="character" w:customStyle="1" w:styleId="l5def3">
    <w:name w:val="l5def3"/>
    <w:rsid w:val="00056543"/>
    <w:rPr>
      <w:rFonts w:ascii="Arial" w:hAnsi="Arial" w:cs="Arial" w:hint="default"/>
      <w:color w:val="000000"/>
      <w:sz w:val="26"/>
      <w:szCs w:val="26"/>
    </w:rPr>
  </w:style>
  <w:style w:type="character" w:customStyle="1" w:styleId="l5def4">
    <w:name w:val="l5def4"/>
    <w:rsid w:val="00056543"/>
    <w:rPr>
      <w:rFonts w:ascii="Arial" w:hAnsi="Arial" w:cs="Arial" w:hint="default"/>
      <w:color w:val="000000"/>
      <w:sz w:val="26"/>
      <w:szCs w:val="26"/>
    </w:rPr>
  </w:style>
  <w:style w:type="character" w:customStyle="1" w:styleId="l5def5">
    <w:name w:val="l5def5"/>
    <w:rsid w:val="00056543"/>
    <w:rPr>
      <w:rFonts w:ascii="Arial" w:hAnsi="Arial" w:cs="Arial" w:hint="default"/>
      <w:color w:val="000000"/>
      <w:sz w:val="26"/>
      <w:szCs w:val="26"/>
    </w:rPr>
  </w:style>
  <w:style w:type="character" w:customStyle="1" w:styleId="l5def6">
    <w:name w:val="l5def6"/>
    <w:rsid w:val="00056543"/>
    <w:rPr>
      <w:rFonts w:ascii="Arial" w:hAnsi="Arial" w:cs="Arial" w:hint="default"/>
      <w:color w:val="000000"/>
      <w:sz w:val="26"/>
      <w:szCs w:val="26"/>
    </w:rPr>
  </w:style>
  <w:style w:type="character" w:customStyle="1" w:styleId="l5def7">
    <w:name w:val="l5def7"/>
    <w:rsid w:val="00056543"/>
    <w:rPr>
      <w:rFonts w:ascii="Arial" w:hAnsi="Arial" w:cs="Arial" w:hint="default"/>
      <w:color w:val="000000"/>
      <w:sz w:val="26"/>
      <w:szCs w:val="26"/>
    </w:rPr>
  </w:style>
  <w:style w:type="character" w:customStyle="1" w:styleId="l5def8">
    <w:name w:val="l5def8"/>
    <w:rsid w:val="00056543"/>
    <w:rPr>
      <w:rFonts w:ascii="Arial" w:hAnsi="Arial" w:cs="Arial" w:hint="default"/>
      <w:color w:val="000000"/>
      <w:sz w:val="26"/>
      <w:szCs w:val="26"/>
    </w:rPr>
  </w:style>
  <w:style w:type="character" w:customStyle="1" w:styleId="l5def9">
    <w:name w:val="l5def9"/>
    <w:rsid w:val="00056543"/>
    <w:rPr>
      <w:rFonts w:ascii="Arial" w:hAnsi="Arial" w:cs="Arial" w:hint="default"/>
      <w:color w:val="000000"/>
      <w:sz w:val="26"/>
      <w:szCs w:val="26"/>
    </w:rPr>
  </w:style>
  <w:style w:type="character" w:customStyle="1" w:styleId="l5def10">
    <w:name w:val="l5def10"/>
    <w:rsid w:val="00056543"/>
    <w:rPr>
      <w:rFonts w:ascii="Arial" w:hAnsi="Arial" w:cs="Arial" w:hint="default"/>
      <w:color w:val="000000"/>
      <w:sz w:val="26"/>
      <w:szCs w:val="26"/>
    </w:rPr>
  </w:style>
  <w:style w:type="character" w:customStyle="1" w:styleId="l5def11">
    <w:name w:val="l5def11"/>
    <w:rsid w:val="00056543"/>
    <w:rPr>
      <w:rFonts w:ascii="Arial" w:hAnsi="Arial" w:cs="Arial" w:hint="default"/>
      <w:color w:val="000000"/>
      <w:sz w:val="26"/>
      <w:szCs w:val="26"/>
    </w:rPr>
  </w:style>
  <w:style w:type="character" w:customStyle="1" w:styleId="l5def12">
    <w:name w:val="l5def12"/>
    <w:rsid w:val="00056543"/>
    <w:rPr>
      <w:rFonts w:ascii="Arial" w:hAnsi="Arial" w:cs="Arial" w:hint="default"/>
      <w:color w:val="000000"/>
      <w:sz w:val="26"/>
      <w:szCs w:val="26"/>
    </w:rPr>
  </w:style>
  <w:style w:type="character" w:customStyle="1" w:styleId="l5def13">
    <w:name w:val="l5def13"/>
    <w:rsid w:val="00056543"/>
    <w:rPr>
      <w:rFonts w:ascii="Arial" w:hAnsi="Arial" w:cs="Arial" w:hint="default"/>
      <w:color w:val="000000"/>
      <w:sz w:val="26"/>
      <w:szCs w:val="26"/>
    </w:rPr>
  </w:style>
  <w:style w:type="character" w:customStyle="1" w:styleId="l5def14">
    <w:name w:val="l5def14"/>
    <w:rsid w:val="00056543"/>
    <w:rPr>
      <w:rFonts w:ascii="Arial" w:hAnsi="Arial" w:cs="Arial" w:hint="default"/>
      <w:color w:val="000000"/>
      <w:sz w:val="26"/>
      <w:szCs w:val="26"/>
    </w:rPr>
  </w:style>
  <w:style w:type="character" w:customStyle="1" w:styleId="l5def15">
    <w:name w:val="l5def15"/>
    <w:rsid w:val="00056543"/>
    <w:rPr>
      <w:rFonts w:ascii="Arial" w:hAnsi="Arial" w:cs="Arial" w:hint="default"/>
      <w:color w:val="000000"/>
      <w:sz w:val="26"/>
      <w:szCs w:val="26"/>
    </w:rPr>
  </w:style>
  <w:style w:type="character" w:customStyle="1" w:styleId="l5def16">
    <w:name w:val="l5def16"/>
    <w:rsid w:val="00056543"/>
    <w:rPr>
      <w:rFonts w:ascii="Arial" w:hAnsi="Arial" w:cs="Arial" w:hint="default"/>
      <w:color w:val="000000"/>
      <w:sz w:val="26"/>
      <w:szCs w:val="26"/>
    </w:rPr>
  </w:style>
  <w:style w:type="character" w:customStyle="1" w:styleId="l5def17">
    <w:name w:val="l5def17"/>
    <w:rsid w:val="00056543"/>
    <w:rPr>
      <w:rFonts w:ascii="Arial" w:hAnsi="Arial" w:cs="Arial" w:hint="default"/>
      <w:color w:val="000000"/>
      <w:sz w:val="26"/>
      <w:szCs w:val="26"/>
    </w:rPr>
  </w:style>
  <w:style w:type="character" w:customStyle="1" w:styleId="l5def18">
    <w:name w:val="l5def18"/>
    <w:rsid w:val="00056543"/>
    <w:rPr>
      <w:rFonts w:ascii="Arial" w:hAnsi="Arial" w:cs="Arial" w:hint="default"/>
      <w:color w:val="000000"/>
      <w:sz w:val="26"/>
      <w:szCs w:val="26"/>
    </w:rPr>
  </w:style>
  <w:style w:type="character" w:customStyle="1" w:styleId="l5def19">
    <w:name w:val="l5def19"/>
    <w:rsid w:val="00056543"/>
    <w:rPr>
      <w:rFonts w:ascii="Arial" w:hAnsi="Arial" w:cs="Arial" w:hint="default"/>
      <w:color w:val="000000"/>
      <w:sz w:val="26"/>
      <w:szCs w:val="26"/>
    </w:rPr>
  </w:style>
  <w:style w:type="character" w:customStyle="1" w:styleId="l5def20">
    <w:name w:val="l5def20"/>
    <w:rsid w:val="00056543"/>
    <w:rPr>
      <w:rFonts w:ascii="Arial" w:hAnsi="Arial" w:cs="Arial" w:hint="default"/>
      <w:color w:val="000000"/>
      <w:sz w:val="26"/>
      <w:szCs w:val="26"/>
    </w:rPr>
  </w:style>
  <w:style w:type="character" w:customStyle="1" w:styleId="l5def21">
    <w:name w:val="l5def21"/>
    <w:rsid w:val="00056543"/>
    <w:rPr>
      <w:rFonts w:ascii="Arial" w:hAnsi="Arial" w:cs="Arial" w:hint="default"/>
      <w:color w:val="000000"/>
      <w:sz w:val="26"/>
      <w:szCs w:val="26"/>
    </w:rPr>
  </w:style>
  <w:style w:type="character" w:customStyle="1" w:styleId="l5def22">
    <w:name w:val="l5def22"/>
    <w:rsid w:val="00056543"/>
    <w:rPr>
      <w:rFonts w:ascii="Arial" w:hAnsi="Arial" w:cs="Arial" w:hint="default"/>
      <w:color w:val="000000"/>
      <w:sz w:val="26"/>
      <w:szCs w:val="26"/>
    </w:rPr>
  </w:style>
  <w:style w:type="character" w:styleId="Referincomentariu">
    <w:name w:val="annotation reference"/>
    <w:basedOn w:val="Fontdeparagrafimplicit"/>
    <w:uiPriority w:val="99"/>
    <w:semiHidden/>
    <w:unhideWhenUsed/>
    <w:rsid w:val="00394518"/>
    <w:rPr>
      <w:sz w:val="16"/>
      <w:szCs w:val="16"/>
    </w:rPr>
  </w:style>
  <w:style w:type="paragraph" w:styleId="Textcomentariu">
    <w:name w:val="annotation text"/>
    <w:basedOn w:val="Normal"/>
    <w:link w:val="TextcomentariuCaracter"/>
    <w:uiPriority w:val="99"/>
    <w:unhideWhenUsed/>
    <w:rsid w:val="00394518"/>
    <w:pPr>
      <w:spacing w:line="240" w:lineRule="auto"/>
    </w:pPr>
    <w:rPr>
      <w:sz w:val="20"/>
      <w:szCs w:val="20"/>
    </w:rPr>
  </w:style>
  <w:style w:type="character" w:customStyle="1" w:styleId="TextcomentariuCaracter">
    <w:name w:val="Text comentariu Caracter"/>
    <w:basedOn w:val="Fontdeparagrafimplicit"/>
    <w:link w:val="Textcomentariu"/>
    <w:uiPriority w:val="99"/>
    <w:rsid w:val="00394518"/>
    <w:rPr>
      <w:lang w:eastAsia="en-US"/>
    </w:rPr>
  </w:style>
  <w:style w:type="paragraph" w:styleId="SubiectComentariu">
    <w:name w:val="annotation subject"/>
    <w:basedOn w:val="Textcomentariu"/>
    <w:next w:val="Textcomentariu"/>
    <w:link w:val="SubiectComentariuCaracter"/>
    <w:uiPriority w:val="99"/>
    <w:semiHidden/>
    <w:unhideWhenUsed/>
    <w:rsid w:val="00394518"/>
    <w:rPr>
      <w:b/>
      <w:bCs/>
    </w:rPr>
  </w:style>
  <w:style w:type="character" w:customStyle="1" w:styleId="SubiectComentariuCaracter">
    <w:name w:val="Subiect Comentariu Caracter"/>
    <w:basedOn w:val="TextcomentariuCaracter"/>
    <w:link w:val="SubiectComentariu"/>
    <w:uiPriority w:val="99"/>
    <w:semiHidden/>
    <w:rsid w:val="00394518"/>
    <w:rPr>
      <w:b/>
      <w:bCs/>
      <w:lang w:eastAsia="en-US"/>
    </w:rPr>
  </w:style>
  <w:style w:type="paragraph" w:styleId="TextnBalon">
    <w:name w:val="Balloon Text"/>
    <w:basedOn w:val="Normal"/>
    <w:link w:val="TextnBalonCaracter"/>
    <w:uiPriority w:val="99"/>
    <w:semiHidden/>
    <w:unhideWhenUsed/>
    <w:rsid w:val="0039451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4518"/>
    <w:rPr>
      <w:rFonts w:ascii="Segoe UI" w:hAnsi="Segoe UI" w:cs="Segoe UI"/>
      <w:sz w:val="18"/>
      <w:szCs w:val="18"/>
      <w:lang w:eastAsia="en-US"/>
    </w:rPr>
  </w:style>
  <w:style w:type="character" w:styleId="HyperlinkParcurs">
    <w:name w:val="FollowedHyperlink"/>
    <w:basedOn w:val="Fontdeparagrafimplicit"/>
    <w:uiPriority w:val="99"/>
    <w:semiHidden/>
    <w:unhideWhenUsed/>
    <w:rsid w:val="00D15B00"/>
    <w:rPr>
      <w:color w:val="954F72" w:themeColor="followedHyperlink"/>
      <w:u w:val="single"/>
    </w:rPr>
  </w:style>
  <w:style w:type="character" w:styleId="MeniuneNerezolvat">
    <w:name w:val="Unresolved Mention"/>
    <w:basedOn w:val="Fontdeparagrafimplicit"/>
    <w:uiPriority w:val="99"/>
    <w:semiHidden/>
    <w:unhideWhenUsed/>
    <w:rsid w:val="001A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119">
      <w:bodyDiv w:val="1"/>
      <w:marLeft w:val="0"/>
      <w:marRight w:val="0"/>
      <w:marTop w:val="0"/>
      <w:marBottom w:val="0"/>
      <w:divBdr>
        <w:top w:val="none" w:sz="0" w:space="0" w:color="auto"/>
        <w:left w:val="none" w:sz="0" w:space="0" w:color="auto"/>
        <w:bottom w:val="none" w:sz="0" w:space="0" w:color="auto"/>
        <w:right w:val="none" w:sz="0" w:space="0" w:color="auto"/>
      </w:divBdr>
      <w:divsChild>
        <w:div w:id="637493299">
          <w:marLeft w:val="0"/>
          <w:marRight w:val="0"/>
          <w:marTop w:val="0"/>
          <w:marBottom w:val="0"/>
          <w:divBdr>
            <w:top w:val="none" w:sz="0" w:space="0" w:color="auto"/>
            <w:left w:val="none" w:sz="0" w:space="0" w:color="auto"/>
            <w:bottom w:val="none" w:sz="0" w:space="0" w:color="auto"/>
            <w:right w:val="none" w:sz="0" w:space="0" w:color="auto"/>
          </w:divBdr>
          <w:divsChild>
            <w:div w:id="275256159">
              <w:marLeft w:val="0"/>
              <w:marRight w:val="0"/>
              <w:marTop w:val="0"/>
              <w:marBottom w:val="0"/>
              <w:divBdr>
                <w:top w:val="none" w:sz="0" w:space="0" w:color="auto"/>
                <w:left w:val="none" w:sz="0" w:space="0" w:color="auto"/>
                <w:bottom w:val="none" w:sz="0" w:space="0" w:color="auto"/>
                <w:right w:val="none" w:sz="0" w:space="0" w:color="auto"/>
              </w:divBdr>
            </w:div>
          </w:divsChild>
        </w:div>
        <w:div w:id="1061441091">
          <w:marLeft w:val="0"/>
          <w:marRight w:val="0"/>
          <w:marTop w:val="0"/>
          <w:marBottom w:val="0"/>
          <w:divBdr>
            <w:top w:val="none" w:sz="0" w:space="0" w:color="auto"/>
            <w:left w:val="none" w:sz="0" w:space="0" w:color="auto"/>
            <w:bottom w:val="none" w:sz="0" w:space="0" w:color="auto"/>
            <w:right w:val="none" w:sz="0" w:space="0" w:color="auto"/>
          </w:divBdr>
          <w:divsChild>
            <w:div w:id="413742582">
              <w:marLeft w:val="0"/>
              <w:marRight w:val="0"/>
              <w:marTop w:val="0"/>
              <w:marBottom w:val="0"/>
              <w:divBdr>
                <w:top w:val="none" w:sz="0" w:space="0" w:color="auto"/>
                <w:left w:val="none" w:sz="0" w:space="0" w:color="auto"/>
                <w:bottom w:val="none" w:sz="0" w:space="0" w:color="auto"/>
                <w:right w:val="none" w:sz="0" w:space="0" w:color="auto"/>
              </w:divBdr>
            </w:div>
          </w:divsChild>
        </w:div>
        <w:div w:id="1549341435">
          <w:marLeft w:val="0"/>
          <w:marRight w:val="0"/>
          <w:marTop w:val="0"/>
          <w:marBottom w:val="0"/>
          <w:divBdr>
            <w:top w:val="none" w:sz="0" w:space="0" w:color="auto"/>
            <w:left w:val="none" w:sz="0" w:space="0" w:color="auto"/>
            <w:bottom w:val="none" w:sz="0" w:space="0" w:color="auto"/>
            <w:right w:val="none" w:sz="0" w:space="0" w:color="auto"/>
          </w:divBdr>
          <w:divsChild>
            <w:div w:id="1832211754">
              <w:marLeft w:val="0"/>
              <w:marRight w:val="0"/>
              <w:marTop w:val="0"/>
              <w:marBottom w:val="0"/>
              <w:divBdr>
                <w:top w:val="none" w:sz="0" w:space="0" w:color="auto"/>
                <w:left w:val="none" w:sz="0" w:space="0" w:color="auto"/>
                <w:bottom w:val="none" w:sz="0" w:space="0" w:color="auto"/>
                <w:right w:val="none" w:sz="0" w:space="0" w:color="auto"/>
              </w:divBdr>
            </w:div>
          </w:divsChild>
        </w:div>
        <w:div w:id="317076530">
          <w:marLeft w:val="0"/>
          <w:marRight w:val="0"/>
          <w:marTop w:val="0"/>
          <w:marBottom w:val="0"/>
          <w:divBdr>
            <w:top w:val="none" w:sz="0" w:space="0" w:color="auto"/>
            <w:left w:val="none" w:sz="0" w:space="0" w:color="auto"/>
            <w:bottom w:val="none" w:sz="0" w:space="0" w:color="auto"/>
            <w:right w:val="none" w:sz="0" w:space="0" w:color="auto"/>
          </w:divBdr>
          <w:divsChild>
            <w:div w:id="783428888">
              <w:marLeft w:val="0"/>
              <w:marRight w:val="0"/>
              <w:marTop w:val="0"/>
              <w:marBottom w:val="0"/>
              <w:divBdr>
                <w:top w:val="none" w:sz="0" w:space="0" w:color="auto"/>
                <w:left w:val="none" w:sz="0" w:space="0" w:color="auto"/>
                <w:bottom w:val="none" w:sz="0" w:space="0" w:color="auto"/>
                <w:right w:val="none" w:sz="0" w:space="0" w:color="auto"/>
              </w:divBdr>
            </w:div>
          </w:divsChild>
        </w:div>
        <w:div w:id="455828590">
          <w:marLeft w:val="0"/>
          <w:marRight w:val="0"/>
          <w:marTop w:val="0"/>
          <w:marBottom w:val="0"/>
          <w:divBdr>
            <w:top w:val="none" w:sz="0" w:space="0" w:color="auto"/>
            <w:left w:val="none" w:sz="0" w:space="0" w:color="auto"/>
            <w:bottom w:val="none" w:sz="0" w:space="0" w:color="auto"/>
            <w:right w:val="none" w:sz="0" w:space="0" w:color="auto"/>
          </w:divBdr>
          <w:divsChild>
            <w:div w:id="1756390548">
              <w:marLeft w:val="0"/>
              <w:marRight w:val="0"/>
              <w:marTop w:val="0"/>
              <w:marBottom w:val="0"/>
              <w:divBdr>
                <w:top w:val="none" w:sz="0" w:space="0" w:color="auto"/>
                <w:left w:val="none" w:sz="0" w:space="0" w:color="auto"/>
                <w:bottom w:val="none" w:sz="0" w:space="0" w:color="auto"/>
                <w:right w:val="none" w:sz="0" w:space="0" w:color="auto"/>
              </w:divBdr>
            </w:div>
          </w:divsChild>
        </w:div>
        <w:div w:id="74330006">
          <w:marLeft w:val="0"/>
          <w:marRight w:val="0"/>
          <w:marTop w:val="0"/>
          <w:marBottom w:val="0"/>
          <w:divBdr>
            <w:top w:val="none" w:sz="0" w:space="0" w:color="auto"/>
            <w:left w:val="none" w:sz="0" w:space="0" w:color="auto"/>
            <w:bottom w:val="none" w:sz="0" w:space="0" w:color="auto"/>
            <w:right w:val="none" w:sz="0" w:space="0" w:color="auto"/>
          </w:divBdr>
          <w:divsChild>
            <w:div w:id="1852521616">
              <w:marLeft w:val="0"/>
              <w:marRight w:val="0"/>
              <w:marTop w:val="0"/>
              <w:marBottom w:val="0"/>
              <w:divBdr>
                <w:top w:val="none" w:sz="0" w:space="0" w:color="auto"/>
                <w:left w:val="none" w:sz="0" w:space="0" w:color="auto"/>
                <w:bottom w:val="none" w:sz="0" w:space="0" w:color="auto"/>
                <w:right w:val="none" w:sz="0" w:space="0" w:color="auto"/>
              </w:divBdr>
            </w:div>
          </w:divsChild>
        </w:div>
        <w:div w:id="963315463">
          <w:marLeft w:val="0"/>
          <w:marRight w:val="0"/>
          <w:marTop w:val="0"/>
          <w:marBottom w:val="0"/>
          <w:divBdr>
            <w:top w:val="none" w:sz="0" w:space="0" w:color="auto"/>
            <w:left w:val="none" w:sz="0" w:space="0" w:color="auto"/>
            <w:bottom w:val="none" w:sz="0" w:space="0" w:color="auto"/>
            <w:right w:val="none" w:sz="0" w:space="0" w:color="auto"/>
          </w:divBdr>
          <w:divsChild>
            <w:div w:id="636570270">
              <w:marLeft w:val="0"/>
              <w:marRight w:val="0"/>
              <w:marTop w:val="0"/>
              <w:marBottom w:val="0"/>
              <w:divBdr>
                <w:top w:val="none" w:sz="0" w:space="0" w:color="auto"/>
                <w:left w:val="none" w:sz="0" w:space="0" w:color="auto"/>
                <w:bottom w:val="none" w:sz="0" w:space="0" w:color="auto"/>
                <w:right w:val="none" w:sz="0" w:space="0" w:color="auto"/>
              </w:divBdr>
            </w:div>
          </w:divsChild>
        </w:div>
        <w:div w:id="788278987">
          <w:marLeft w:val="0"/>
          <w:marRight w:val="0"/>
          <w:marTop w:val="0"/>
          <w:marBottom w:val="0"/>
          <w:divBdr>
            <w:top w:val="none" w:sz="0" w:space="0" w:color="auto"/>
            <w:left w:val="none" w:sz="0" w:space="0" w:color="auto"/>
            <w:bottom w:val="none" w:sz="0" w:space="0" w:color="auto"/>
            <w:right w:val="none" w:sz="0" w:space="0" w:color="auto"/>
          </w:divBdr>
          <w:divsChild>
            <w:div w:id="864559388">
              <w:marLeft w:val="0"/>
              <w:marRight w:val="0"/>
              <w:marTop w:val="0"/>
              <w:marBottom w:val="0"/>
              <w:divBdr>
                <w:top w:val="none" w:sz="0" w:space="0" w:color="auto"/>
                <w:left w:val="none" w:sz="0" w:space="0" w:color="auto"/>
                <w:bottom w:val="none" w:sz="0" w:space="0" w:color="auto"/>
                <w:right w:val="none" w:sz="0" w:space="0" w:color="auto"/>
              </w:divBdr>
            </w:div>
          </w:divsChild>
        </w:div>
        <w:div w:id="1227301772">
          <w:marLeft w:val="0"/>
          <w:marRight w:val="0"/>
          <w:marTop w:val="0"/>
          <w:marBottom w:val="0"/>
          <w:divBdr>
            <w:top w:val="none" w:sz="0" w:space="0" w:color="auto"/>
            <w:left w:val="none" w:sz="0" w:space="0" w:color="auto"/>
            <w:bottom w:val="none" w:sz="0" w:space="0" w:color="auto"/>
            <w:right w:val="none" w:sz="0" w:space="0" w:color="auto"/>
          </w:divBdr>
          <w:divsChild>
            <w:div w:id="891041497">
              <w:marLeft w:val="0"/>
              <w:marRight w:val="0"/>
              <w:marTop w:val="0"/>
              <w:marBottom w:val="0"/>
              <w:divBdr>
                <w:top w:val="none" w:sz="0" w:space="0" w:color="auto"/>
                <w:left w:val="none" w:sz="0" w:space="0" w:color="auto"/>
                <w:bottom w:val="none" w:sz="0" w:space="0" w:color="auto"/>
                <w:right w:val="none" w:sz="0" w:space="0" w:color="auto"/>
              </w:divBdr>
            </w:div>
          </w:divsChild>
        </w:div>
        <w:div w:id="151021007">
          <w:marLeft w:val="0"/>
          <w:marRight w:val="0"/>
          <w:marTop w:val="0"/>
          <w:marBottom w:val="0"/>
          <w:divBdr>
            <w:top w:val="none" w:sz="0" w:space="0" w:color="auto"/>
            <w:left w:val="none" w:sz="0" w:space="0" w:color="auto"/>
            <w:bottom w:val="none" w:sz="0" w:space="0" w:color="auto"/>
            <w:right w:val="none" w:sz="0" w:space="0" w:color="auto"/>
          </w:divBdr>
          <w:divsChild>
            <w:div w:id="1076047802">
              <w:marLeft w:val="0"/>
              <w:marRight w:val="0"/>
              <w:marTop w:val="0"/>
              <w:marBottom w:val="0"/>
              <w:divBdr>
                <w:top w:val="none" w:sz="0" w:space="0" w:color="auto"/>
                <w:left w:val="none" w:sz="0" w:space="0" w:color="auto"/>
                <w:bottom w:val="none" w:sz="0" w:space="0" w:color="auto"/>
                <w:right w:val="none" w:sz="0" w:space="0" w:color="auto"/>
              </w:divBdr>
            </w:div>
          </w:divsChild>
        </w:div>
        <w:div w:id="835849879">
          <w:marLeft w:val="0"/>
          <w:marRight w:val="0"/>
          <w:marTop w:val="0"/>
          <w:marBottom w:val="0"/>
          <w:divBdr>
            <w:top w:val="none" w:sz="0" w:space="0" w:color="auto"/>
            <w:left w:val="none" w:sz="0" w:space="0" w:color="auto"/>
            <w:bottom w:val="none" w:sz="0" w:space="0" w:color="auto"/>
            <w:right w:val="none" w:sz="0" w:space="0" w:color="auto"/>
          </w:divBdr>
          <w:divsChild>
            <w:div w:id="1495872073">
              <w:marLeft w:val="0"/>
              <w:marRight w:val="0"/>
              <w:marTop w:val="0"/>
              <w:marBottom w:val="0"/>
              <w:divBdr>
                <w:top w:val="none" w:sz="0" w:space="0" w:color="auto"/>
                <w:left w:val="none" w:sz="0" w:space="0" w:color="auto"/>
                <w:bottom w:val="none" w:sz="0" w:space="0" w:color="auto"/>
                <w:right w:val="none" w:sz="0" w:space="0" w:color="auto"/>
              </w:divBdr>
            </w:div>
          </w:divsChild>
        </w:div>
        <w:div w:id="1784617770">
          <w:marLeft w:val="0"/>
          <w:marRight w:val="0"/>
          <w:marTop w:val="0"/>
          <w:marBottom w:val="0"/>
          <w:divBdr>
            <w:top w:val="none" w:sz="0" w:space="0" w:color="auto"/>
            <w:left w:val="none" w:sz="0" w:space="0" w:color="auto"/>
            <w:bottom w:val="none" w:sz="0" w:space="0" w:color="auto"/>
            <w:right w:val="none" w:sz="0" w:space="0" w:color="auto"/>
          </w:divBdr>
          <w:divsChild>
            <w:div w:id="1366098700">
              <w:marLeft w:val="0"/>
              <w:marRight w:val="0"/>
              <w:marTop w:val="0"/>
              <w:marBottom w:val="0"/>
              <w:divBdr>
                <w:top w:val="none" w:sz="0" w:space="0" w:color="auto"/>
                <w:left w:val="none" w:sz="0" w:space="0" w:color="auto"/>
                <w:bottom w:val="none" w:sz="0" w:space="0" w:color="auto"/>
                <w:right w:val="none" w:sz="0" w:space="0" w:color="auto"/>
              </w:divBdr>
            </w:div>
          </w:divsChild>
        </w:div>
        <w:div w:id="1296567789">
          <w:marLeft w:val="0"/>
          <w:marRight w:val="0"/>
          <w:marTop w:val="0"/>
          <w:marBottom w:val="0"/>
          <w:divBdr>
            <w:top w:val="none" w:sz="0" w:space="0" w:color="auto"/>
            <w:left w:val="none" w:sz="0" w:space="0" w:color="auto"/>
            <w:bottom w:val="none" w:sz="0" w:space="0" w:color="auto"/>
            <w:right w:val="none" w:sz="0" w:space="0" w:color="auto"/>
          </w:divBdr>
          <w:divsChild>
            <w:div w:id="905531463">
              <w:marLeft w:val="0"/>
              <w:marRight w:val="0"/>
              <w:marTop w:val="0"/>
              <w:marBottom w:val="0"/>
              <w:divBdr>
                <w:top w:val="none" w:sz="0" w:space="0" w:color="auto"/>
                <w:left w:val="none" w:sz="0" w:space="0" w:color="auto"/>
                <w:bottom w:val="none" w:sz="0" w:space="0" w:color="auto"/>
                <w:right w:val="none" w:sz="0" w:space="0" w:color="auto"/>
              </w:divBdr>
            </w:div>
          </w:divsChild>
        </w:div>
        <w:div w:id="745566074">
          <w:marLeft w:val="0"/>
          <w:marRight w:val="0"/>
          <w:marTop w:val="0"/>
          <w:marBottom w:val="0"/>
          <w:divBdr>
            <w:top w:val="none" w:sz="0" w:space="0" w:color="auto"/>
            <w:left w:val="none" w:sz="0" w:space="0" w:color="auto"/>
            <w:bottom w:val="none" w:sz="0" w:space="0" w:color="auto"/>
            <w:right w:val="none" w:sz="0" w:space="0" w:color="auto"/>
          </w:divBdr>
          <w:divsChild>
            <w:div w:id="1471824051">
              <w:marLeft w:val="0"/>
              <w:marRight w:val="0"/>
              <w:marTop w:val="0"/>
              <w:marBottom w:val="0"/>
              <w:divBdr>
                <w:top w:val="none" w:sz="0" w:space="0" w:color="auto"/>
                <w:left w:val="none" w:sz="0" w:space="0" w:color="auto"/>
                <w:bottom w:val="none" w:sz="0" w:space="0" w:color="auto"/>
                <w:right w:val="none" w:sz="0" w:space="0" w:color="auto"/>
              </w:divBdr>
            </w:div>
          </w:divsChild>
        </w:div>
        <w:div w:id="385955987">
          <w:marLeft w:val="0"/>
          <w:marRight w:val="0"/>
          <w:marTop w:val="0"/>
          <w:marBottom w:val="0"/>
          <w:divBdr>
            <w:top w:val="none" w:sz="0" w:space="0" w:color="auto"/>
            <w:left w:val="none" w:sz="0" w:space="0" w:color="auto"/>
            <w:bottom w:val="none" w:sz="0" w:space="0" w:color="auto"/>
            <w:right w:val="none" w:sz="0" w:space="0" w:color="auto"/>
          </w:divBdr>
          <w:divsChild>
            <w:div w:id="1200322098">
              <w:marLeft w:val="0"/>
              <w:marRight w:val="0"/>
              <w:marTop w:val="0"/>
              <w:marBottom w:val="0"/>
              <w:divBdr>
                <w:top w:val="none" w:sz="0" w:space="0" w:color="auto"/>
                <w:left w:val="none" w:sz="0" w:space="0" w:color="auto"/>
                <w:bottom w:val="none" w:sz="0" w:space="0" w:color="auto"/>
                <w:right w:val="none" w:sz="0" w:space="0" w:color="auto"/>
              </w:divBdr>
            </w:div>
          </w:divsChild>
        </w:div>
        <w:div w:id="477038536">
          <w:marLeft w:val="0"/>
          <w:marRight w:val="0"/>
          <w:marTop w:val="0"/>
          <w:marBottom w:val="0"/>
          <w:divBdr>
            <w:top w:val="none" w:sz="0" w:space="0" w:color="auto"/>
            <w:left w:val="none" w:sz="0" w:space="0" w:color="auto"/>
            <w:bottom w:val="none" w:sz="0" w:space="0" w:color="auto"/>
            <w:right w:val="none" w:sz="0" w:space="0" w:color="auto"/>
          </w:divBdr>
          <w:divsChild>
            <w:div w:id="1139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18">
      <w:bodyDiv w:val="1"/>
      <w:marLeft w:val="0"/>
      <w:marRight w:val="0"/>
      <w:marTop w:val="0"/>
      <w:marBottom w:val="0"/>
      <w:divBdr>
        <w:top w:val="none" w:sz="0" w:space="0" w:color="auto"/>
        <w:left w:val="none" w:sz="0" w:space="0" w:color="auto"/>
        <w:bottom w:val="none" w:sz="0" w:space="0" w:color="auto"/>
        <w:right w:val="none" w:sz="0" w:space="0" w:color="auto"/>
      </w:divBdr>
      <w:divsChild>
        <w:div w:id="835077464">
          <w:marLeft w:val="0"/>
          <w:marRight w:val="0"/>
          <w:marTop w:val="0"/>
          <w:marBottom w:val="0"/>
          <w:divBdr>
            <w:top w:val="none" w:sz="0" w:space="0" w:color="auto"/>
            <w:left w:val="none" w:sz="0" w:space="0" w:color="auto"/>
            <w:bottom w:val="none" w:sz="0" w:space="0" w:color="auto"/>
            <w:right w:val="none" w:sz="0" w:space="0" w:color="auto"/>
          </w:divBdr>
        </w:div>
        <w:div w:id="176697447">
          <w:marLeft w:val="0"/>
          <w:marRight w:val="0"/>
          <w:marTop w:val="0"/>
          <w:marBottom w:val="0"/>
          <w:divBdr>
            <w:top w:val="none" w:sz="0" w:space="0" w:color="auto"/>
            <w:left w:val="none" w:sz="0" w:space="0" w:color="auto"/>
            <w:bottom w:val="none" w:sz="0" w:space="0" w:color="auto"/>
            <w:right w:val="none" w:sz="0" w:space="0" w:color="auto"/>
          </w:divBdr>
          <w:divsChild>
            <w:div w:id="1735353511">
              <w:marLeft w:val="0"/>
              <w:marRight w:val="0"/>
              <w:marTop w:val="0"/>
              <w:marBottom w:val="0"/>
              <w:divBdr>
                <w:top w:val="none" w:sz="0" w:space="0" w:color="auto"/>
                <w:left w:val="none" w:sz="0" w:space="0" w:color="auto"/>
                <w:bottom w:val="none" w:sz="0" w:space="0" w:color="auto"/>
                <w:right w:val="none" w:sz="0" w:space="0" w:color="auto"/>
              </w:divBdr>
            </w:div>
          </w:divsChild>
        </w:div>
        <w:div w:id="934825278">
          <w:marLeft w:val="0"/>
          <w:marRight w:val="0"/>
          <w:marTop w:val="0"/>
          <w:marBottom w:val="0"/>
          <w:divBdr>
            <w:top w:val="none" w:sz="0" w:space="0" w:color="auto"/>
            <w:left w:val="none" w:sz="0" w:space="0" w:color="auto"/>
            <w:bottom w:val="none" w:sz="0" w:space="0" w:color="auto"/>
            <w:right w:val="none" w:sz="0" w:space="0" w:color="auto"/>
          </w:divBdr>
          <w:divsChild>
            <w:div w:id="1702247560">
              <w:marLeft w:val="0"/>
              <w:marRight w:val="0"/>
              <w:marTop w:val="0"/>
              <w:marBottom w:val="0"/>
              <w:divBdr>
                <w:top w:val="none" w:sz="0" w:space="0" w:color="auto"/>
                <w:left w:val="none" w:sz="0" w:space="0" w:color="auto"/>
                <w:bottom w:val="none" w:sz="0" w:space="0" w:color="auto"/>
                <w:right w:val="none" w:sz="0" w:space="0" w:color="auto"/>
              </w:divBdr>
            </w:div>
          </w:divsChild>
        </w:div>
        <w:div w:id="224490790">
          <w:marLeft w:val="0"/>
          <w:marRight w:val="0"/>
          <w:marTop w:val="0"/>
          <w:marBottom w:val="0"/>
          <w:divBdr>
            <w:top w:val="none" w:sz="0" w:space="0" w:color="auto"/>
            <w:left w:val="none" w:sz="0" w:space="0" w:color="auto"/>
            <w:bottom w:val="none" w:sz="0" w:space="0" w:color="auto"/>
            <w:right w:val="none" w:sz="0" w:space="0" w:color="auto"/>
          </w:divBdr>
          <w:divsChild>
            <w:div w:id="1662268363">
              <w:marLeft w:val="0"/>
              <w:marRight w:val="0"/>
              <w:marTop w:val="0"/>
              <w:marBottom w:val="0"/>
              <w:divBdr>
                <w:top w:val="none" w:sz="0" w:space="0" w:color="auto"/>
                <w:left w:val="none" w:sz="0" w:space="0" w:color="auto"/>
                <w:bottom w:val="none" w:sz="0" w:space="0" w:color="auto"/>
                <w:right w:val="none" w:sz="0" w:space="0" w:color="auto"/>
              </w:divBdr>
            </w:div>
          </w:divsChild>
        </w:div>
        <w:div w:id="55519291">
          <w:marLeft w:val="0"/>
          <w:marRight w:val="0"/>
          <w:marTop w:val="0"/>
          <w:marBottom w:val="0"/>
          <w:divBdr>
            <w:top w:val="none" w:sz="0" w:space="0" w:color="auto"/>
            <w:left w:val="none" w:sz="0" w:space="0" w:color="auto"/>
            <w:bottom w:val="none" w:sz="0" w:space="0" w:color="auto"/>
            <w:right w:val="none" w:sz="0" w:space="0" w:color="auto"/>
          </w:divBdr>
          <w:divsChild>
            <w:div w:id="1287463675">
              <w:marLeft w:val="0"/>
              <w:marRight w:val="0"/>
              <w:marTop w:val="0"/>
              <w:marBottom w:val="0"/>
              <w:divBdr>
                <w:top w:val="none" w:sz="0" w:space="0" w:color="auto"/>
                <w:left w:val="none" w:sz="0" w:space="0" w:color="auto"/>
                <w:bottom w:val="none" w:sz="0" w:space="0" w:color="auto"/>
                <w:right w:val="none" w:sz="0" w:space="0" w:color="auto"/>
              </w:divBdr>
            </w:div>
          </w:divsChild>
        </w:div>
        <w:div w:id="1656294937">
          <w:marLeft w:val="0"/>
          <w:marRight w:val="0"/>
          <w:marTop w:val="0"/>
          <w:marBottom w:val="0"/>
          <w:divBdr>
            <w:top w:val="none" w:sz="0" w:space="0" w:color="auto"/>
            <w:left w:val="none" w:sz="0" w:space="0" w:color="auto"/>
            <w:bottom w:val="none" w:sz="0" w:space="0" w:color="auto"/>
            <w:right w:val="none" w:sz="0" w:space="0" w:color="auto"/>
          </w:divBdr>
          <w:divsChild>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954290323">
          <w:marLeft w:val="0"/>
          <w:marRight w:val="0"/>
          <w:marTop w:val="0"/>
          <w:marBottom w:val="0"/>
          <w:divBdr>
            <w:top w:val="none" w:sz="0" w:space="0" w:color="auto"/>
            <w:left w:val="none" w:sz="0" w:space="0" w:color="auto"/>
            <w:bottom w:val="none" w:sz="0" w:space="0" w:color="auto"/>
            <w:right w:val="none" w:sz="0" w:space="0" w:color="auto"/>
          </w:divBdr>
          <w:divsChild>
            <w:div w:id="1510489864">
              <w:marLeft w:val="0"/>
              <w:marRight w:val="0"/>
              <w:marTop w:val="0"/>
              <w:marBottom w:val="0"/>
              <w:divBdr>
                <w:top w:val="none" w:sz="0" w:space="0" w:color="auto"/>
                <w:left w:val="none" w:sz="0" w:space="0" w:color="auto"/>
                <w:bottom w:val="none" w:sz="0" w:space="0" w:color="auto"/>
                <w:right w:val="none" w:sz="0" w:space="0" w:color="auto"/>
              </w:divBdr>
            </w:div>
          </w:divsChild>
        </w:div>
        <w:div w:id="597296244">
          <w:marLeft w:val="0"/>
          <w:marRight w:val="0"/>
          <w:marTop w:val="0"/>
          <w:marBottom w:val="0"/>
          <w:divBdr>
            <w:top w:val="none" w:sz="0" w:space="0" w:color="auto"/>
            <w:left w:val="none" w:sz="0" w:space="0" w:color="auto"/>
            <w:bottom w:val="none" w:sz="0" w:space="0" w:color="auto"/>
            <w:right w:val="none" w:sz="0" w:space="0" w:color="auto"/>
          </w:divBdr>
          <w:divsChild>
            <w:div w:id="907154127">
              <w:marLeft w:val="0"/>
              <w:marRight w:val="0"/>
              <w:marTop w:val="0"/>
              <w:marBottom w:val="0"/>
              <w:divBdr>
                <w:top w:val="none" w:sz="0" w:space="0" w:color="auto"/>
                <w:left w:val="none" w:sz="0" w:space="0" w:color="auto"/>
                <w:bottom w:val="none" w:sz="0" w:space="0" w:color="auto"/>
                <w:right w:val="none" w:sz="0" w:space="0" w:color="auto"/>
              </w:divBdr>
            </w:div>
          </w:divsChild>
        </w:div>
        <w:div w:id="658117735">
          <w:marLeft w:val="0"/>
          <w:marRight w:val="0"/>
          <w:marTop w:val="0"/>
          <w:marBottom w:val="0"/>
          <w:divBdr>
            <w:top w:val="none" w:sz="0" w:space="0" w:color="auto"/>
            <w:left w:val="none" w:sz="0" w:space="0" w:color="auto"/>
            <w:bottom w:val="none" w:sz="0" w:space="0" w:color="auto"/>
            <w:right w:val="none" w:sz="0" w:space="0" w:color="auto"/>
          </w:divBdr>
          <w:divsChild>
            <w:div w:id="1825976241">
              <w:marLeft w:val="0"/>
              <w:marRight w:val="0"/>
              <w:marTop w:val="0"/>
              <w:marBottom w:val="0"/>
              <w:divBdr>
                <w:top w:val="none" w:sz="0" w:space="0" w:color="auto"/>
                <w:left w:val="none" w:sz="0" w:space="0" w:color="auto"/>
                <w:bottom w:val="none" w:sz="0" w:space="0" w:color="auto"/>
                <w:right w:val="none" w:sz="0" w:space="0" w:color="auto"/>
              </w:divBdr>
            </w:div>
          </w:divsChild>
        </w:div>
        <w:div w:id="382490440">
          <w:marLeft w:val="0"/>
          <w:marRight w:val="0"/>
          <w:marTop w:val="0"/>
          <w:marBottom w:val="0"/>
          <w:divBdr>
            <w:top w:val="none" w:sz="0" w:space="0" w:color="auto"/>
            <w:left w:val="none" w:sz="0" w:space="0" w:color="auto"/>
            <w:bottom w:val="none" w:sz="0" w:space="0" w:color="auto"/>
            <w:right w:val="none" w:sz="0" w:space="0" w:color="auto"/>
          </w:divBdr>
          <w:divsChild>
            <w:div w:id="1406343113">
              <w:marLeft w:val="0"/>
              <w:marRight w:val="0"/>
              <w:marTop w:val="0"/>
              <w:marBottom w:val="0"/>
              <w:divBdr>
                <w:top w:val="none" w:sz="0" w:space="0" w:color="auto"/>
                <w:left w:val="none" w:sz="0" w:space="0" w:color="auto"/>
                <w:bottom w:val="none" w:sz="0" w:space="0" w:color="auto"/>
                <w:right w:val="none" w:sz="0" w:space="0" w:color="auto"/>
              </w:divBdr>
            </w:div>
          </w:divsChild>
        </w:div>
        <w:div w:id="1413116958">
          <w:marLeft w:val="0"/>
          <w:marRight w:val="0"/>
          <w:marTop w:val="0"/>
          <w:marBottom w:val="0"/>
          <w:divBdr>
            <w:top w:val="none" w:sz="0" w:space="0" w:color="auto"/>
            <w:left w:val="none" w:sz="0" w:space="0" w:color="auto"/>
            <w:bottom w:val="none" w:sz="0" w:space="0" w:color="auto"/>
            <w:right w:val="none" w:sz="0" w:space="0" w:color="auto"/>
          </w:divBdr>
          <w:divsChild>
            <w:div w:id="1982228276">
              <w:marLeft w:val="0"/>
              <w:marRight w:val="0"/>
              <w:marTop w:val="0"/>
              <w:marBottom w:val="0"/>
              <w:divBdr>
                <w:top w:val="none" w:sz="0" w:space="0" w:color="auto"/>
                <w:left w:val="none" w:sz="0" w:space="0" w:color="auto"/>
                <w:bottom w:val="none" w:sz="0" w:space="0" w:color="auto"/>
                <w:right w:val="none" w:sz="0" w:space="0" w:color="auto"/>
              </w:divBdr>
            </w:div>
          </w:divsChild>
        </w:div>
        <w:div w:id="1851144685">
          <w:marLeft w:val="0"/>
          <w:marRight w:val="0"/>
          <w:marTop w:val="0"/>
          <w:marBottom w:val="0"/>
          <w:divBdr>
            <w:top w:val="none" w:sz="0" w:space="0" w:color="auto"/>
            <w:left w:val="none" w:sz="0" w:space="0" w:color="auto"/>
            <w:bottom w:val="none" w:sz="0" w:space="0" w:color="auto"/>
            <w:right w:val="none" w:sz="0" w:space="0" w:color="auto"/>
          </w:divBdr>
          <w:divsChild>
            <w:div w:id="995108396">
              <w:marLeft w:val="0"/>
              <w:marRight w:val="0"/>
              <w:marTop w:val="0"/>
              <w:marBottom w:val="0"/>
              <w:divBdr>
                <w:top w:val="none" w:sz="0" w:space="0" w:color="auto"/>
                <w:left w:val="none" w:sz="0" w:space="0" w:color="auto"/>
                <w:bottom w:val="none" w:sz="0" w:space="0" w:color="auto"/>
                <w:right w:val="none" w:sz="0" w:space="0" w:color="auto"/>
              </w:divBdr>
            </w:div>
          </w:divsChild>
        </w:div>
        <w:div w:id="775249191">
          <w:marLeft w:val="0"/>
          <w:marRight w:val="0"/>
          <w:marTop w:val="0"/>
          <w:marBottom w:val="0"/>
          <w:divBdr>
            <w:top w:val="none" w:sz="0" w:space="0" w:color="auto"/>
            <w:left w:val="none" w:sz="0" w:space="0" w:color="auto"/>
            <w:bottom w:val="none" w:sz="0" w:space="0" w:color="auto"/>
            <w:right w:val="none" w:sz="0" w:space="0" w:color="auto"/>
          </w:divBdr>
          <w:divsChild>
            <w:div w:id="1536964653">
              <w:marLeft w:val="0"/>
              <w:marRight w:val="0"/>
              <w:marTop w:val="0"/>
              <w:marBottom w:val="0"/>
              <w:divBdr>
                <w:top w:val="none" w:sz="0" w:space="0" w:color="auto"/>
                <w:left w:val="none" w:sz="0" w:space="0" w:color="auto"/>
                <w:bottom w:val="none" w:sz="0" w:space="0" w:color="auto"/>
                <w:right w:val="none" w:sz="0" w:space="0" w:color="auto"/>
              </w:divBdr>
            </w:div>
          </w:divsChild>
        </w:div>
        <w:div w:id="421267753">
          <w:marLeft w:val="0"/>
          <w:marRight w:val="0"/>
          <w:marTop w:val="0"/>
          <w:marBottom w:val="0"/>
          <w:divBdr>
            <w:top w:val="none" w:sz="0" w:space="0" w:color="auto"/>
            <w:left w:val="none" w:sz="0" w:space="0" w:color="auto"/>
            <w:bottom w:val="none" w:sz="0" w:space="0" w:color="auto"/>
            <w:right w:val="none" w:sz="0" w:space="0" w:color="auto"/>
          </w:divBdr>
          <w:divsChild>
            <w:div w:id="1198927973">
              <w:marLeft w:val="0"/>
              <w:marRight w:val="0"/>
              <w:marTop w:val="0"/>
              <w:marBottom w:val="0"/>
              <w:divBdr>
                <w:top w:val="none" w:sz="0" w:space="0" w:color="auto"/>
                <w:left w:val="none" w:sz="0" w:space="0" w:color="auto"/>
                <w:bottom w:val="none" w:sz="0" w:space="0" w:color="auto"/>
                <w:right w:val="none" w:sz="0" w:space="0" w:color="auto"/>
              </w:divBdr>
            </w:div>
          </w:divsChild>
        </w:div>
        <w:div w:id="982268536">
          <w:marLeft w:val="0"/>
          <w:marRight w:val="0"/>
          <w:marTop w:val="0"/>
          <w:marBottom w:val="0"/>
          <w:divBdr>
            <w:top w:val="none" w:sz="0" w:space="0" w:color="auto"/>
            <w:left w:val="none" w:sz="0" w:space="0" w:color="auto"/>
            <w:bottom w:val="none" w:sz="0" w:space="0" w:color="auto"/>
            <w:right w:val="none" w:sz="0" w:space="0" w:color="auto"/>
          </w:divBdr>
          <w:divsChild>
            <w:div w:id="2113502705">
              <w:marLeft w:val="0"/>
              <w:marRight w:val="0"/>
              <w:marTop w:val="0"/>
              <w:marBottom w:val="0"/>
              <w:divBdr>
                <w:top w:val="none" w:sz="0" w:space="0" w:color="auto"/>
                <w:left w:val="none" w:sz="0" w:space="0" w:color="auto"/>
                <w:bottom w:val="none" w:sz="0" w:space="0" w:color="auto"/>
                <w:right w:val="none" w:sz="0" w:space="0" w:color="auto"/>
              </w:divBdr>
            </w:div>
          </w:divsChild>
        </w:div>
        <w:div w:id="1829469581">
          <w:marLeft w:val="0"/>
          <w:marRight w:val="0"/>
          <w:marTop w:val="0"/>
          <w:marBottom w:val="0"/>
          <w:divBdr>
            <w:top w:val="none" w:sz="0" w:space="0" w:color="auto"/>
            <w:left w:val="none" w:sz="0" w:space="0" w:color="auto"/>
            <w:bottom w:val="none" w:sz="0" w:space="0" w:color="auto"/>
            <w:right w:val="none" w:sz="0" w:space="0" w:color="auto"/>
          </w:divBdr>
          <w:divsChild>
            <w:div w:id="728236318">
              <w:marLeft w:val="0"/>
              <w:marRight w:val="0"/>
              <w:marTop w:val="0"/>
              <w:marBottom w:val="0"/>
              <w:divBdr>
                <w:top w:val="none" w:sz="0" w:space="0" w:color="auto"/>
                <w:left w:val="none" w:sz="0" w:space="0" w:color="auto"/>
                <w:bottom w:val="none" w:sz="0" w:space="0" w:color="auto"/>
                <w:right w:val="none" w:sz="0" w:space="0" w:color="auto"/>
              </w:divBdr>
            </w:div>
          </w:divsChild>
        </w:div>
        <w:div w:id="479271061">
          <w:marLeft w:val="0"/>
          <w:marRight w:val="0"/>
          <w:marTop w:val="0"/>
          <w:marBottom w:val="0"/>
          <w:divBdr>
            <w:top w:val="none" w:sz="0" w:space="0" w:color="auto"/>
            <w:left w:val="none" w:sz="0" w:space="0" w:color="auto"/>
            <w:bottom w:val="none" w:sz="0" w:space="0" w:color="auto"/>
            <w:right w:val="none" w:sz="0" w:space="0" w:color="auto"/>
          </w:divBdr>
          <w:divsChild>
            <w:div w:id="956521969">
              <w:marLeft w:val="0"/>
              <w:marRight w:val="0"/>
              <w:marTop w:val="0"/>
              <w:marBottom w:val="0"/>
              <w:divBdr>
                <w:top w:val="none" w:sz="0" w:space="0" w:color="auto"/>
                <w:left w:val="none" w:sz="0" w:space="0" w:color="auto"/>
                <w:bottom w:val="none" w:sz="0" w:space="0" w:color="auto"/>
                <w:right w:val="none" w:sz="0" w:space="0" w:color="auto"/>
              </w:divBdr>
            </w:div>
          </w:divsChild>
        </w:div>
        <w:div w:id="1777292304">
          <w:marLeft w:val="0"/>
          <w:marRight w:val="0"/>
          <w:marTop w:val="0"/>
          <w:marBottom w:val="0"/>
          <w:divBdr>
            <w:top w:val="none" w:sz="0" w:space="0" w:color="auto"/>
            <w:left w:val="none" w:sz="0" w:space="0" w:color="auto"/>
            <w:bottom w:val="none" w:sz="0" w:space="0" w:color="auto"/>
            <w:right w:val="none" w:sz="0" w:space="0" w:color="auto"/>
          </w:divBdr>
          <w:divsChild>
            <w:div w:id="601884765">
              <w:marLeft w:val="0"/>
              <w:marRight w:val="0"/>
              <w:marTop w:val="0"/>
              <w:marBottom w:val="0"/>
              <w:divBdr>
                <w:top w:val="none" w:sz="0" w:space="0" w:color="auto"/>
                <w:left w:val="none" w:sz="0" w:space="0" w:color="auto"/>
                <w:bottom w:val="none" w:sz="0" w:space="0" w:color="auto"/>
                <w:right w:val="none" w:sz="0" w:space="0" w:color="auto"/>
              </w:divBdr>
            </w:div>
          </w:divsChild>
        </w:div>
        <w:div w:id="185947744">
          <w:marLeft w:val="0"/>
          <w:marRight w:val="0"/>
          <w:marTop w:val="0"/>
          <w:marBottom w:val="0"/>
          <w:divBdr>
            <w:top w:val="none" w:sz="0" w:space="0" w:color="auto"/>
            <w:left w:val="none" w:sz="0" w:space="0" w:color="auto"/>
            <w:bottom w:val="none" w:sz="0" w:space="0" w:color="auto"/>
            <w:right w:val="none" w:sz="0" w:space="0" w:color="auto"/>
          </w:divBdr>
          <w:divsChild>
            <w:div w:id="408700746">
              <w:marLeft w:val="0"/>
              <w:marRight w:val="0"/>
              <w:marTop w:val="0"/>
              <w:marBottom w:val="0"/>
              <w:divBdr>
                <w:top w:val="none" w:sz="0" w:space="0" w:color="auto"/>
                <w:left w:val="none" w:sz="0" w:space="0" w:color="auto"/>
                <w:bottom w:val="none" w:sz="0" w:space="0" w:color="auto"/>
                <w:right w:val="none" w:sz="0" w:space="0" w:color="auto"/>
              </w:divBdr>
            </w:div>
          </w:divsChild>
        </w:div>
        <w:div w:id="2007200998">
          <w:marLeft w:val="0"/>
          <w:marRight w:val="0"/>
          <w:marTop w:val="0"/>
          <w:marBottom w:val="0"/>
          <w:divBdr>
            <w:top w:val="none" w:sz="0" w:space="0" w:color="auto"/>
            <w:left w:val="none" w:sz="0" w:space="0" w:color="auto"/>
            <w:bottom w:val="none" w:sz="0" w:space="0" w:color="auto"/>
            <w:right w:val="none" w:sz="0" w:space="0" w:color="auto"/>
          </w:divBdr>
          <w:divsChild>
            <w:div w:id="948583751">
              <w:marLeft w:val="0"/>
              <w:marRight w:val="0"/>
              <w:marTop w:val="0"/>
              <w:marBottom w:val="0"/>
              <w:divBdr>
                <w:top w:val="none" w:sz="0" w:space="0" w:color="auto"/>
                <w:left w:val="none" w:sz="0" w:space="0" w:color="auto"/>
                <w:bottom w:val="none" w:sz="0" w:space="0" w:color="auto"/>
                <w:right w:val="none" w:sz="0" w:space="0" w:color="auto"/>
              </w:divBdr>
            </w:div>
          </w:divsChild>
        </w:div>
        <w:div w:id="1886866193">
          <w:marLeft w:val="0"/>
          <w:marRight w:val="0"/>
          <w:marTop w:val="0"/>
          <w:marBottom w:val="0"/>
          <w:divBdr>
            <w:top w:val="none" w:sz="0" w:space="0" w:color="auto"/>
            <w:left w:val="none" w:sz="0" w:space="0" w:color="auto"/>
            <w:bottom w:val="none" w:sz="0" w:space="0" w:color="auto"/>
            <w:right w:val="none" w:sz="0" w:space="0" w:color="auto"/>
          </w:divBdr>
          <w:divsChild>
            <w:div w:id="1273778435">
              <w:marLeft w:val="0"/>
              <w:marRight w:val="0"/>
              <w:marTop w:val="0"/>
              <w:marBottom w:val="0"/>
              <w:divBdr>
                <w:top w:val="none" w:sz="0" w:space="0" w:color="auto"/>
                <w:left w:val="none" w:sz="0" w:space="0" w:color="auto"/>
                <w:bottom w:val="none" w:sz="0" w:space="0" w:color="auto"/>
                <w:right w:val="none" w:sz="0" w:space="0" w:color="auto"/>
              </w:divBdr>
            </w:div>
          </w:divsChild>
        </w:div>
        <w:div w:id="1001398052">
          <w:marLeft w:val="0"/>
          <w:marRight w:val="0"/>
          <w:marTop w:val="0"/>
          <w:marBottom w:val="0"/>
          <w:divBdr>
            <w:top w:val="none" w:sz="0" w:space="0" w:color="auto"/>
            <w:left w:val="none" w:sz="0" w:space="0" w:color="auto"/>
            <w:bottom w:val="none" w:sz="0" w:space="0" w:color="auto"/>
            <w:right w:val="none" w:sz="0" w:space="0" w:color="auto"/>
          </w:divBdr>
          <w:divsChild>
            <w:div w:id="16880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919051%200" TargetMode="External"/><Relationship Id="rId3" Type="http://schemas.openxmlformats.org/officeDocument/2006/relationships/settings" Target="settings.xml"/><Relationship Id="rId7" Type="http://schemas.openxmlformats.org/officeDocument/2006/relationships/hyperlink" Target="act:2919051%2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ct:2919051%200" TargetMode="External"/><Relationship Id="rId11" Type="http://schemas.openxmlformats.org/officeDocument/2006/relationships/theme" Target="theme/theme1.xml"/><Relationship Id="rId5" Type="http://schemas.openxmlformats.org/officeDocument/2006/relationships/hyperlink" Target="act:2919051%2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at.ro/wp-content/uploads/2018/08/OG-2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E3DB-7201-434E-96A9-D411C415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852</Words>
  <Characters>4859</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Pelivan</dc:creator>
  <cp:keywords/>
  <dc:description/>
  <cp:lastModifiedBy>User</cp:lastModifiedBy>
  <cp:revision>11</cp:revision>
  <dcterms:created xsi:type="dcterms:W3CDTF">2018-12-07T13:19:00Z</dcterms:created>
  <dcterms:modified xsi:type="dcterms:W3CDTF">2022-01-13T14:40:00Z</dcterms:modified>
</cp:coreProperties>
</file>